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ECF1C" w14:textId="77777777" w:rsidR="00947CDA" w:rsidRDefault="00947CDA" w:rsidP="00734197">
      <w:pPr>
        <w:pBdr>
          <w:bottom w:val="single" w:sz="4" w:space="1" w:color="auto"/>
        </w:pBdr>
        <w:spacing w:line="520" w:lineRule="exact"/>
        <w:rPr>
          <w:sz w:val="52"/>
          <w:szCs w:val="52"/>
        </w:rPr>
      </w:pPr>
    </w:p>
    <w:p w14:paraId="10EA8B07" w14:textId="1B92CF13" w:rsidR="009659DF" w:rsidRPr="005E5ECB" w:rsidRDefault="009659DF" w:rsidP="00734197">
      <w:pPr>
        <w:pBdr>
          <w:bottom w:val="single" w:sz="4" w:space="1" w:color="auto"/>
        </w:pBdr>
        <w:spacing w:line="520" w:lineRule="exact"/>
        <w:rPr>
          <w:sz w:val="52"/>
          <w:szCs w:val="52"/>
        </w:rPr>
      </w:pPr>
      <w:r>
        <w:rPr>
          <w:sz w:val="52"/>
          <w:szCs w:val="52"/>
        </w:rPr>
        <w:t xml:space="preserve">Sample School Newsletter </w:t>
      </w:r>
      <w:r w:rsidR="00B12C7E">
        <w:rPr>
          <w:sz w:val="52"/>
          <w:szCs w:val="52"/>
        </w:rPr>
        <w:t>Statement</w:t>
      </w:r>
    </w:p>
    <w:p w14:paraId="2D9B250D" w14:textId="55017A9C" w:rsidR="005E5ECB" w:rsidRDefault="005E5ECB" w:rsidP="005E5ECB">
      <w:pPr>
        <w:jc w:val="right"/>
      </w:pPr>
    </w:p>
    <w:p w14:paraId="2CF96638" w14:textId="20C893A6" w:rsidR="00B77470" w:rsidRDefault="00B77470" w:rsidP="00B77470">
      <w:pPr>
        <w:pStyle w:val="BodyCopy"/>
      </w:pPr>
      <w:r>
        <w:t>The following may be used by schools within their school newsletter to provide families with information regarding the Child Information Sharing and Family Violence Reforms.</w:t>
      </w:r>
    </w:p>
    <w:p w14:paraId="33E927FC" w14:textId="728021C2" w:rsidR="005E5ECB" w:rsidRPr="005E5ECB" w:rsidRDefault="009659DF" w:rsidP="005E5ECB">
      <w:pPr>
        <w:pStyle w:val="Heading1"/>
      </w:pPr>
      <w:r>
        <w:t>Child Information Sharing and Family Violence Reforms</w:t>
      </w:r>
    </w:p>
    <w:p w14:paraId="12AFB43C" w14:textId="36237B33" w:rsidR="005E5ECB" w:rsidRPr="005E5ECB" w:rsidRDefault="009659DF" w:rsidP="006A6CB4">
      <w:pPr>
        <w:pStyle w:val="Heading2"/>
      </w:pPr>
      <w:r>
        <w:t>Information for Parents and Carers</w:t>
      </w:r>
    </w:p>
    <w:p w14:paraId="344DC0D5" w14:textId="7A21913E" w:rsidR="009659DF" w:rsidRPr="009659DF" w:rsidRDefault="009659DF" w:rsidP="006A6CB4">
      <w:pPr>
        <w:pStyle w:val="BodyCopy"/>
        <w:rPr>
          <w:i/>
        </w:rPr>
      </w:pPr>
      <w:r w:rsidRPr="009659DF">
        <w:rPr>
          <w:i/>
        </w:rPr>
        <w:t>Sharing information to support child wellbeing and safety</w:t>
      </w:r>
    </w:p>
    <w:p w14:paraId="533DD6BC" w14:textId="73B97058" w:rsidR="009659DF" w:rsidRPr="00C5134E" w:rsidRDefault="009659DF" w:rsidP="009659DF">
      <w:pPr>
        <w:pStyle w:val="BodyCopy"/>
        <w:jc w:val="both"/>
      </w:pPr>
      <w:r w:rsidRPr="00C5134E">
        <w:t xml:space="preserve">From 19 April 2021 (Term 2) all Victorian government and non-government schools and </w:t>
      </w:r>
      <w:proofErr w:type="spellStart"/>
      <w:r w:rsidRPr="00C5134E">
        <w:t>centre</w:t>
      </w:r>
      <w:proofErr w:type="spellEnd"/>
      <w:r w:rsidRPr="00C5134E">
        <w:t>-based education and care services</w:t>
      </w:r>
      <w:r>
        <w:t xml:space="preserve"> (</w:t>
      </w:r>
      <w:proofErr w:type="spellStart"/>
      <w:r>
        <w:t>eg.</w:t>
      </w:r>
      <w:proofErr w:type="spellEnd"/>
      <w:r>
        <w:t xml:space="preserve"> </w:t>
      </w:r>
      <w:r w:rsidRPr="00C5134E">
        <w:t>long day care, kindergarten</w:t>
      </w:r>
      <w:r>
        <w:t xml:space="preserve"> and outside school hours care), will be prescribed as </w:t>
      </w:r>
      <w:hyperlink r:id="rId10" w:anchor="list-of-authorised-organisations-and-services" w:history="1">
        <w:r w:rsidRPr="00E446E7">
          <w:rPr>
            <w:rStyle w:val="Hyperlink"/>
          </w:rPr>
          <w:t>Information Sharing Entities</w:t>
        </w:r>
      </w:hyperlink>
      <w:r w:rsidRPr="00C5134E">
        <w:t xml:space="preserve"> under the </w:t>
      </w:r>
      <w:r>
        <w:t xml:space="preserve">Victorian Government’s </w:t>
      </w:r>
      <w:hyperlink r:id="rId11" w:history="1">
        <w:r w:rsidRPr="009659DF">
          <w:rPr>
            <w:rStyle w:val="Hyperlink"/>
          </w:rPr>
          <w:t>Child Information Sharing Scheme</w:t>
        </w:r>
      </w:hyperlink>
      <w:r w:rsidRPr="00C5134E">
        <w:t xml:space="preserve"> </w:t>
      </w:r>
      <w:r>
        <w:t xml:space="preserve">(CISS) </w:t>
      </w:r>
      <w:r w:rsidRPr="00C5134E">
        <w:t xml:space="preserve">and the </w:t>
      </w:r>
      <w:hyperlink r:id="rId12" w:history="1">
        <w:r w:rsidRPr="009659DF">
          <w:rPr>
            <w:rStyle w:val="Hyperlink"/>
          </w:rPr>
          <w:t>Family Violence Information Sharing Scheme</w:t>
        </w:r>
      </w:hyperlink>
      <w:r>
        <w:t xml:space="preserve"> (FVISS)</w:t>
      </w:r>
      <w:r w:rsidRPr="00C5134E">
        <w:t xml:space="preserve">. </w:t>
      </w:r>
    </w:p>
    <w:p w14:paraId="7034B334" w14:textId="2FE84440" w:rsidR="00E446E7" w:rsidRDefault="00E446E7" w:rsidP="009659DF">
      <w:pPr>
        <w:pStyle w:val="BodyCopy"/>
        <w:jc w:val="both"/>
        <w:rPr>
          <w:rFonts w:cstheme="minorHAnsi"/>
        </w:rPr>
      </w:pPr>
      <w:r w:rsidRPr="00723E3D">
        <w:rPr>
          <w:rFonts w:cstheme="minorHAnsi"/>
        </w:rPr>
        <w:t>The</w:t>
      </w:r>
      <w:r>
        <w:rPr>
          <w:rFonts w:cstheme="minorHAnsi"/>
        </w:rPr>
        <w:t>se</w:t>
      </w:r>
      <w:r w:rsidRPr="00723E3D">
        <w:rPr>
          <w:rFonts w:cstheme="minorHAnsi"/>
        </w:rPr>
        <w:t xml:space="preserve"> Information Sharing Schemes </w:t>
      </w:r>
      <w:r>
        <w:rPr>
          <w:rFonts w:cstheme="minorHAnsi"/>
        </w:rPr>
        <w:t xml:space="preserve">have expanded the ability of schools and services </w:t>
      </w:r>
      <w:r w:rsidRPr="00723E3D">
        <w:rPr>
          <w:rFonts w:cstheme="minorHAnsi"/>
        </w:rPr>
        <w:t xml:space="preserve">to </w:t>
      </w:r>
      <w:r>
        <w:rPr>
          <w:rFonts w:cstheme="minorHAnsi"/>
        </w:rPr>
        <w:t xml:space="preserve">collaborate </w:t>
      </w:r>
      <w:r w:rsidRPr="00723E3D">
        <w:rPr>
          <w:rFonts w:cstheme="minorHAnsi"/>
        </w:rPr>
        <w:t xml:space="preserve">and </w:t>
      </w:r>
      <w:r w:rsidRPr="00ED6C32">
        <w:rPr>
          <w:rFonts w:cstheme="minorHAnsi"/>
          <w:color w:val="auto"/>
        </w:rPr>
        <w:t xml:space="preserve">share relevant confidential </w:t>
      </w:r>
      <w:r w:rsidRPr="00723E3D">
        <w:rPr>
          <w:rFonts w:cstheme="minorHAnsi"/>
        </w:rPr>
        <w:t xml:space="preserve">information </w:t>
      </w:r>
      <w:r>
        <w:rPr>
          <w:rFonts w:cstheme="minorHAnsi"/>
        </w:rPr>
        <w:t xml:space="preserve">with other </w:t>
      </w:r>
      <w:proofErr w:type="spellStart"/>
      <w:r>
        <w:rPr>
          <w:rFonts w:cstheme="minorHAnsi"/>
        </w:rPr>
        <w:t>authorised</w:t>
      </w:r>
      <w:proofErr w:type="spellEnd"/>
      <w:r>
        <w:rPr>
          <w:rFonts w:cstheme="minorHAnsi"/>
        </w:rPr>
        <w:t xml:space="preserve"> </w:t>
      </w:r>
      <w:hyperlink r:id="rId13" w:anchor="list-of-authorised-organisations-and-services" w:history="1">
        <w:r w:rsidRPr="00E446E7">
          <w:rPr>
            <w:rStyle w:val="Hyperlink"/>
            <w:rFonts w:cstheme="minorHAnsi"/>
          </w:rPr>
          <w:t>Information Sharing Entities</w:t>
        </w:r>
      </w:hyperlink>
      <w:r>
        <w:rPr>
          <w:rFonts w:cstheme="minorHAnsi"/>
        </w:rPr>
        <w:t xml:space="preserve"> </w:t>
      </w:r>
      <w:r w:rsidRPr="00723E3D">
        <w:rPr>
          <w:rFonts w:cstheme="minorHAnsi"/>
        </w:rPr>
        <w:t xml:space="preserve">to </w:t>
      </w:r>
      <w:r>
        <w:rPr>
          <w:rFonts w:cstheme="minorHAnsi"/>
        </w:rPr>
        <w:t xml:space="preserve">promote the wellbeing and safety of </w:t>
      </w:r>
      <w:r w:rsidRPr="00723E3D">
        <w:rPr>
          <w:rFonts w:cstheme="minorHAnsi"/>
        </w:rPr>
        <w:t>children,</w:t>
      </w:r>
      <w:r>
        <w:rPr>
          <w:rFonts w:cstheme="minorHAnsi"/>
        </w:rPr>
        <w:t xml:space="preserve"> and to assess and manage family violence risk. Information can only be shared under the Schemes by </w:t>
      </w:r>
      <w:proofErr w:type="spellStart"/>
      <w:r>
        <w:rPr>
          <w:rFonts w:cstheme="minorHAnsi"/>
        </w:rPr>
        <w:t>organisations</w:t>
      </w:r>
      <w:proofErr w:type="spellEnd"/>
      <w:r>
        <w:rPr>
          <w:rFonts w:cstheme="minorHAnsi"/>
        </w:rPr>
        <w:t xml:space="preserve"> prescribed as </w:t>
      </w:r>
      <w:hyperlink r:id="rId14" w:anchor="list-of-authorised-organisations-and-services" w:history="1">
        <w:r w:rsidRPr="00E446E7">
          <w:rPr>
            <w:rStyle w:val="Hyperlink"/>
            <w:rFonts w:cstheme="minorHAnsi"/>
          </w:rPr>
          <w:t>Information Sharing Entities</w:t>
        </w:r>
      </w:hyperlink>
      <w:r>
        <w:rPr>
          <w:rFonts w:cstheme="minorHAnsi"/>
        </w:rPr>
        <w:t>.</w:t>
      </w:r>
    </w:p>
    <w:p w14:paraId="56E4F95F" w14:textId="1BC82FC7" w:rsidR="009659DF" w:rsidRDefault="009659DF" w:rsidP="009659DF">
      <w:pPr>
        <w:pStyle w:val="BodyCopy"/>
        <w:jc w:val="both"/>
        <w:rPr>
          <w:rFonts w:cstheme="minorHAnsi"/>
        </w:rPr>
      </w:pPr>
      <w:r>
        <w:rPr>
          <w:rFonts w:eastAsia="MS Gothic"/>
        </w:rPr>
        <w:t xml:space="preserve">The </w:t>
      </w:r>
      <w:r>
        <w:rPr>
          <w:rFonts w:cstheme="minorHAnsi"/>
        </w:rPr>
        <w:t>Information Sharing Schemes were introduced</w:t>
      </w:r>
      <w:r w:rsidRPr="00F23813">
        <w:rPr>
          <w:rFonts w:cstheme="minorHAnsi"/>
        </w:rPr>
        <w:t xml:space="preserve"> in response to Royal Commissions, coronial inquests and independent inquiries over the past decade that identified poor information sharing as a barrier to service collaboration with detrimental outcomes for children and families.</w:t>
      </w:r>
      <w:r>
        <w:rPr>
          <w:rFonts w:cstheme="minorHAnsi"/>
        </w:rPr>
        <w:t xml:space="preserve"> </w:t>
      </w:r>
    </w:p>
    <w:p w14:paraId="293F91B9" w14:textId="3FCD6A2A" w:rsidR="009659DF" w:rsidRPr="00DB53C5" w:rsidRDefault="009659DF" w:rsidP="009659DF">
      <w:pPr>
        <w:pStyle w:val="BodyCopy"/>
        <w:jc w:val="both"/>
        <w:rPr>
          <w:rFonts w:cstheme="minorHAnsi"/>
          <w:szCs w:val="24"/>
          <w:lang w:val="en-GB"/>
        </w:rPr>
      </w:pPr>
      <w:r w:rsidRPr="00F23813">
        <w:rPr>
          <w:rFonts w:cstheme="minorHAnsi"/>
          <w:szCs w:val="24"/>
          <w:lang w:val="en-GB"/>
        </w:rPr>
        <w:t xml:space="preserve">Phase One of </w:t>
      </w:r>
      <w:r>
        <w:rPr>
          <w:rFonts w:cstheme="minorHAnsi"/>
          <w:szCs w:val="24"/>
          <w:lang w:val="en-GB"/>
        </w:rPr>
        <w:t>implementation of the schemes</w:t>
      </w:r>
      <w:r w:rsidRPr="00F23813">
        <w:rPr>
          <w:rFonts w:cstheme="minorHAnsi"/>
          <w:szCs w:val="24"/>
          <w:lang w:val="en-GB"/>
        </w:rPr>
        <w:t xml:space="preserve"> commenced in September 2018 and include</w:t>
      </w:r>
      <w:r>
        <w:rPr>
          <w:rFonts w:cstheme="minorHAnsi"/>
        </w:rPr>
        <w:t>d</w:t>
      </w:r>
      <w:r w:rsidR="00E446E7">
        <w:rPr>
          <w:rFonts w:cstheme="minorHAnsi"/>
          <w:szCs w:val="24"/>
          <w:lang w:val="en-GB"/>
        </w:rPr>
        <w:t xml:space="preserve"> key</w:t>
      </w:r>
      <w:r w:rsidRPr="00F23813">
        <w:rPr>
          <w:rFonts w:cstheme="minorHAnsi"/>
          <w:szCs w:val="24"/>
          <w:lang w:val="en-GB"/>
        </w:rPr>
        <w:t xml:space="preserve"> services, such as Child Protection, Maternal and Child Health</w:t>
      </w:r>
      <w:r>
        <w:rPr>
          <w:rFonts w:cstheme="minorHAnsi"/>
          <w:szCs w:val="24"/>
          <w:lang w:val="en-GB"/>
        </w:rPr>
        <w:t xml:space="preserve"> Services</w:t>
      </w:r>
      <w:r w:rsidRPr="00F23813">
        <w:rPr>
          <w:rFonts w:cstheme="minorHAnsi"/>
          <w:szCs w:val="24"/>
          <w:lang w:val="en-GB"/>
        </w:rPr>
        <w:t xml:space="preserve"> and Victoria Police. </w:t>
      </w:r>
      <w:r>
        <w:rPr>
          <w:rFonts w:cstheme="minorHAnsi"/>
        </w:rPr>
        <w:t>From 19 April 2021, as part of Phase Two</w:t>
      </w:r>
      <w:r w:rsidRPr="00F23813">
        <w:rPr>
          <w:rFonts w:cstheme="minorHAnsi"/>
          <w:szCs w:val="24"/>
          <w:lang w:val="en-GB"/>
        </w:rPr>
        <w:t xml:space="preserve">, universal services such as education </w:t>
      </w:r>
      <w:r>
        <w:rPr>
          <w:rFonts w:cstheme="minorHAnsi"/>
        </w:rPr>
        <w:t xml:space="preserve">and health </w:t>
      </w:r>
      <w:r w:rsidRPr="00F23813">
        <w:rPr>
          <w:rFonts w:cstheme="minorHAnsi"/>
          <w:szCs w:val="24"/>
          <w:lang w:val="en-GB"/>
        </w:rPr>
        <w:t xml:space="preserve">will be authorised to share information </w:t>
      </w:r>
      <w:r>
        <w:rPr>
          <w:rFonts w:cstheme="minorHAnsi"/>
          <w:szCs w:val="24"/>
          <w:lang w:val="en-GB"/>
        </w:rPr>
        <w:t xml:space="preserve">using the </w:t>
      </w:r>
      <w:r w:rsidR="00ED6C32">
        <w:rPr>
          <w:rFonts w:cstheme="minorHAnsi"/>
          <w:szCs w:val="24"/>
          <w:lang w:val="en-GB"/>
        </w:rPr>
        <w:t>S</w:t>
      </w:r>
      <w:r>
        <w:rPr>
          <w:rFonts w:cstheme="minorHAnsi"/>
          <w:szCs w:val="24"/>
          <w:lang w:val="en-GB"/>
        </w:rPr>
        <w:t>chemes.</w:t>
      </w:r>
      <w:r w:rsidRPr="00F23813">
        <w:rPr>
          <w:rFonts w:cstheme="minorHAnsi"/>
          <w:szCs w:val="24"/>
          <w:lang w:val="en-GB"/>
        </w:rPr>
        <w:t xml:space="preserve"> </w:t>
      </w:r>
    </w:p>
    <w:p w14:paraId="486EA921" w14:textId="585B33AC" w:rsidR="009659DF" w:rsidRDefault="009659DF" w:rsidP="009659DF">
      <w:pPr>
        <w:pStyle w:val="BodyCopy"/>
        <w:spacing w:before="0"/>
        <w:jc w:val="both"/>
        <w:rPr>
          <w:rFonts w:eastAsia="MS Gothic"/>
        </w:rPr>
      </w:pPr>
      <w:r w:rsidRPr="6A0DD0B2">
        <w:rPr>
          <w:rFonts w:eastAsia="MS Gothic"/>
        </w:rPr>
        <w:t xml:space="preserve">The Information Sharing </w:t>
      </w:r>
      <w:r>
        <w:rPr>
          <w:rFonts w:eastAsia="MS Gothic"/>
        </w:rPr>
        <w:t>Schemes</w:t>
      </w:r>
      <w:r w:rsidRPr="6A0DD0B2">
        <w:rPr>
          <w:rFonts w:eastAsia="MS Gothic"/>
        </w:rPr>
        <w:t xml:space="preserve"> complement </w:t>
      </w:r>
      <w:r>
        <w:rPr>
          <w:rFonts w:eastAsia="MS Gothic"/>
        </w:rPr>
        <w:t xml:space="preserve">and expand upon </w:t>
      </w:r>
      <w:r w:rsidRPr="6A0DD0B2">
        <w:rPr>
          <w:rFonts w:eastAsia="MS Gothic"/>
        </w:rPr>
        <w:t xml:space="preserve">existing </w:t>
      </w:r>
      <w:r>
        <w:rPr>
          <w:rFonts w:eastAsia="MS Gothic"/>
        </w:rPr>
        <w:t xml:space="preserve">information sharing and child protection laws and </w:t>
      </w:r>
      <w:r w:rsidRPr="6A0DD0B2">
        <w:rPr>
          <w:rFonts w:eastAsia="MS Gothic"/>
        </w:rPr>
        <w:t xml:space="preserve">do not replace </w:t>
      </w:r>
      <w:r>
        <w:rPr>
          <w:rFonts w:eastAsia="MS Gothic"/>
        </w:rPr>
        <w:t>already existing</w:t>
      </w:r>
      <w:r w:rsidRPr="6A0DD0B2">
        <w:rPr>
          <w:rFonts w:eastAsia="MS Gothic"/>
        </w:rPr>
        <w:t xml:space="preserve"> </w:t>
      </w:r>
      <w:proofErr w:type="spellStart"/>
      <w:r w:rsidRPr="6A0DD0B2">
        <w:rPr>
          <w:rFonts w:eastAsia="MS Gothic"/>
        </w:rPr>
        <w:t>authorisation</w:t>
      </w:r>
      <w:proofErr w:type="spellEnd"/>
      <w:r w:rsidRPr="6A0DD0B2">
        <w:rPr>
          <w:rFonts w:eastAsia="MS Gothic"/>
        </w:rPr>
        <w:t xml:space="preserve"> </w:t>
      </w:r>
      <w:r>
        <w:rPr>
          <w:rFonts w:eastAsia="MS Gothic"/>
        </w:rPr>
        <w:t xml:space="preserve">to share information </w:t>
      </w:r>
      <w:r w:rsidRPr="6A0DD0B2">
        <w:rPr>
          <w:rFonts w:eastAsia="MS Gothic"/>
        </w:rPr>
        <w:t xml:space="preserve">such as </w:t>
      </w:r>
      <w:r>
        <w:rPr>
          <w:rFonts w:eastAsia="MS Gothic"/>
        </w:rPr>
        <w:t xml:space="preserve">the </w:t>
      </w:r>
      <w:r w:rsidRPr="6A0DD0B2">
        <w:rPr>
          <w:rFonts w:eastAsia="MS Gothic"/>
        </w:rPr>
        <w:t xml:space="preserve">Child Safe Standards, </w:t>
      </w:r>
      <w:r>
        <w:rPr>
          <w:rFonts w:eastAsia="MS Gothic"/>
        </w:rPr>
        <w:t>reporting to Child Protection or Victoria Police</w:t>
      </w:r>
      <w:r w:rsidRPr="6A0DD0B2">
        <w:rPr>
          <w:rFonts w:eastAsia="MS Gothic"/>
        </w:rPr>
        <w:t xml:space="preserve">, </w:t>
      </w:r>
      <w:r>
        <w:rPr>
          <w:rFonts w:eastAsia="MS Gothic"/>
        </w:rPr>
        <w:t xml:space="preserve">the </w:t>
      </w:r>
      <w:r w:rsidRPr="6A0DD0B2">
        <w:rPr>
          <w:rFonts w:eastAsia="MS Gothic"/>
        </w:rPr>
        <w:t>Reportable Conduct</w:t>
      </w:r>
      <w:r>
        <w:rPr>
          <w:rFonts w:eastAsia="MS Gothic"/>
        </w:rPr>
        <w:t xml:space="preserve"> Scheme and other privacy and information sharing laws</w:t>
      </w:r>
      <w:r w:rsidRPr="6A0DD0B2">
        <w:rPr>
          <w:rFonts w:eastAsia="MS Gothic"/>
        </w:rPr>
        <w:t>.</w:t>
      </w:r>
    </w:p>
    <w:p w14:paraId="739198A4" w14:textId="77777777" w:rsidR="009659DF" w:rsidRDefault="009659DF" w:rsidP="009659DF">
      <w:pPr>
        <w:pStyle w:val="BodyCopy"/>
        <w:spacing w:before="0" w:after="0"/>
        <w:jc w:val="both"/>
        <w:rPr>
          <w:rFonts w:eastAsia="MS Gothic"/>
        </w:rPr>
      </w:pPr>
      <w:r>
        <w:rPr>
          <w:rFonts w:eastAsia="MS Gothic"/>
        </w:rPr>
        <w:t xml:space="preserve">Further information regarding these Whole of Government Reforms can be found on the Victorian Government website: </w:t>
      </w:r>
    </w:p>
    <w:p w14:paraId="71D0AAF8" w14:textId="3DAD9D0C" w:rsidR="009659DF" w:rsidRDefault="0034114C" w:rsidP="009659DF">
      <w:pPr>
        <w:pStyle w:val="BodyCopy"/>
        <w:spacing w:before="0" w:after="0"/>
        <w:jc w:val="both"/>
        <w:rPr>
          <w:rFonts w:eastAsia="Times New Roman"/>
        </w:rPr>
      </w:pPr>
      <w:hyperlink r:id="rId15" w:history="1">
        <w:r w:rsidR="009659DF" w:rsidRPr="009C7A80">
          <w:rPr>
            <w:rStyle w:val="Hyperlink"/>
            <w:rFonts w:eastAsia="MS Gothic"/>
          </w:rPr>
          <w:t>https://www.vic.gov.au/information-sharing-schemes-and-the-maram-framework</w:t>
        </w:r>
      </w:hyperlink>
      <w:r w:rsidR="009659DF">
        <w:rPr>
          <w:rFonts w:eastAsia="MS Gothic"/>
        </w:rPr>
        <w:t xml:space="preserve"> </w:t>
      </w:r>
    </w:p>
    <w:p w14:paraId="25EB6992" w14:textId="77777777" w:rsidR="009659DF" w:rsidRPr="005E5ECB" w:rsidRDefault="009659DF" w:rsidP="006A6CB4">
      <w:pPr>
        <w:pStyle w:val="BodyCopy"/>
      </w:pPr>
    </w:p>
    <w:sectPr w:rsidR="009659DF" w:rsidRPr="005E5ECB" w:rsidSect="003501B1">
      <w:footerReference w:type="default" r:id="rId16"/>
      <w:headerReference w:type="first" r:id="rId17"/>
      <w:pgSz w:w="11900" w:h="16840"/>
      <w:pgMar w:top="1276" w:right="1531" w:bottom="1531" w:left="1531" w:header="709" w:footer="3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65BAA" w14:textId="77777777" w:rsidR="0034114C" w:rsidRDefault="0034114C" w:rsidP="005E5ECB">
      <w:r>
        <w:separator/>
      </w:r>
    </w:p>
  </w:endnote>
  <w:endnote w:type="continuationSeparator" w:id="0">
    <w:p w14:paraId="3F86AC53" w14:textId="77777777" w:rsidR="0034114C" w:rsidRDefault="0034114C" w:rsidP="005E5ECB">
      <w:r>
        <w:continuationSeparator/>
      </w:r>
    </w:p>
  </w:endnote>
  <w:endnote w:type="continuationNotice" w:id="1">
    <w:p w14:paraId="54B8210A" w14:textId="77777777" w:rsidR="0034114C" w:rsidRDefault="003411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8C2F9" w14:textId="77777777" w:rsidR="005E5ECB" w:rsidRPr="000F29D0" w:rsidRDefault="005E5ECB" w:rsidP="005E5ECB">
    <w:pPr>
      <w:pStyle w:val="Footer"/>
      <w:rPr>
        <w:sz w:val="16"/>
        <w:szCs w:val="16"/>
      </w:rPr>
    </w:pPr>
    <w:r w:rsidRPr="005E5ECB">
      <w:rPr>
        <w:noProof/>
        <w:sz w:val="52"/>
        <w:szCs w:val="52"/>
        <w:lang w:val="en-AU" w:eastAsia="en-AU"/>
      </w:rPr>
      <w:drawing>
        <wp:anchor distT="0" distB="0" distL="114300" distR="114300" simplePos="0" relativeHeight="251668480" behindDoc="1" locked="0" layoutInCell="1" allowOverlap="1" wp14:anchorId="0EEE5AB6" wp14:editId="691AA18D">
          <wp:simplePos x="0" y="0"/>
          <wp:positionH relativeFrom="column">
            <wp:posOffset>5255895</wp:posOffset>
          </wp:positionH>
          <wp:positionV relativeFrom="paragraph">
            <wp:posOffset>-105410</wp:posOffset>
          </wp:positionV>
          <wp:extent cx="354330" cy="375920"/>
          <wp:effectExtent l="0" t="0" r="1270" b="508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473 CEO Logo-Mono-F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69" t="7722" r="56797" b="48932"/>
                  <a:stretch/>
                </pic:blipFill>
                <pic:spPr bwMode="auto">
                  <a:xfrm>
                    <a:off x="0" y="0"/>
                    <a:ext cx="354330" cy="375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595959" w:themeColor="text1" w:themeTint="A6"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B48939" wp14:editId="520111DE">
              <wp:simplePos x="0" y="0"/>
              <wp:positionH relativeFrom="column">
                <wp:posOffset>18415</wp:posOffset>
              </wp:positionH>
              <wp:positionV relativeFrom="paragraph">
                <wp:posOffset>-214630</wp:posOffset>
              </wp:positionV>
              <wp:extent cx="5562600" cy="0"/>
              <wp:effectExtent l="0" t="0" r="25400" b="2540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626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88F4B2" id="Straight Connector 1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45pt,-16.9pt" to="439.45pt,-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" strokecolor="gray [1629]" strokeweight=".25pt"/>
          </w:pict>
        </mc:Fallback>
      </mc:AlternateContent>
    </w:r>
    <w:r w:rsidRPr="000F29D0">
      <w:rPr>
        <w:b/>
        <w:color w:val="595959" w:themeColor="text1" w:themeTint="A6"/>
        <w:sz w:val="16"/>
        <w:szCs w:val="16"/>
      </w:rPr>
      <w:t xml:space="preserve">Document Heading </w:t>
    </w:r>
    <w:proofErr w:type="gramStart"/>
    <w:r w:rsidRPr="000F29D0">
      <w:rPr>
        <w:color w:val="595959" w:themeColor="text1" w:themeTint="A6"/>
        <w:sz w:val="16"/>
        <w:szCs w:val="16"/>
      </w:rPr>
      <w:t>Sub Heading</w:t>
    </w:r>
    <w:proofErr w:type="gramEnd"/>
    <w:r>
      <w:rPr>
        <w:color w:val="595959" w:themeColor="text1" w:themeTint="A6"/>
        <w:sz w:val="16"/>
        <w:szCs w:val="16"/>
      </w:rPr>
      <w:t xml:space="preserve"> | </w:t>
    </w:r>
    <w:r w:rsidRPr="000F29D0">
      <w:rPr>
        <w:color w:val="595959" w:themeColor="text1" w:themeTint="A6"/>
        <w:sz w:val="16"/>
        <w:szCs w:val="16"/>
      </w:rPr>
      <w:t>P</w:t>
    </w:r>
    <w:r>
      <w:rPr>
        <w:color w:val="595959" w:themeColor="text1" w:themeTint="A6"/>
        <w:sz w:val="16"/>
        <w:szCs w:val="16"/>
      </w:rPr>
      <w:t xml:space="preserve">age </w:t>
    </w:r>
    <w:r w:rsidRPr="000F29D0">
      <w:rPr>
        <w:rStyle w:val="PageNumber"/>
        <w:color w:val="595959" w:themeColor="text1" w:themeTint="A6"/>
        <w:sz w:val="16"/>
        <w:szCs w:val="16"/>
      </w:rPr>
      <w:fldChar w:fldCharType="begin"/>
    </w:r>
    <w:r w:rsidRPr="000F29D0">
      <w:rPr>
        <w:rStyle w:val="PageNumber"/>
        <w:color w:val="595959" w:themeColor="text1" w:themeTint="A6"/>
        <w:sz w:val="16"/>
        <w:szCs w:val="16"/>
      </w:rPr>
      <w:instrText xml:space="preserve"> PAGE </w:instrText>
    </w:r>
    <w:r w:rsidRPr="000F29D0">
      <w:rPr>
        <w:rStyle w:val="PageNumber"/>
        <w:color w:val="595959" w:themeColor="text1" w:themeTint="A6"/>
        <w:sz w:val="16"/>
        <w:szCs w:val="16"/>
      </w:rPr>
      <w:fldChar w:fldCharType="separate"/>
    </w:r>
    <w:r w:rsidR="009659DF">
      <w:rPr>
        <w:rStyle w:val="PageNumber"/>
        <w:noProof/>
        <w:color w:val="595959" w:themeColor="text1" w:themeTint="A6"/>
        <w:sz w:val="16"/>
        <w:szCs w:val="16"/>
      </w:rPr>
      <w:t>2</w:t>
    </w:r>
    <w:r w:rsidRPr="000F29D0">
      <w:rPr>
        <w:rStyle w:val="PageNumber"/>
        <w:color w:val="595959" w:themeColor="text1" w:themeTint="A6"/>
        <w:sz w:val="16"/>
        <w:szCs w:val="16"/>
      </w:rPr>
      <w:fldChar w:fldCharType="end"/>
    </w:r>
  </w:p>
  <w:p w14:paraId="788C8460" w14:textId="77777777" w:rsidR="005E5ECB" w:rsidRDefault="005E5E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FB383" w14:textId="77777777" w:rsidR="0034114C" w:rsidRDefault="0034114C" w:rsidP="005E5ECB">
      <w:r>
        <w:separator/>
      </w:r>
    </w:p>
  </w:footnote>
  <w:footnote w:type="continuationSeparator" w:id="0">
    <w:p w14:paraId="1D69780F" w14:textId="77777777" w:rsidR="0034114C" w:rsidRDefault="0034114C" w:rsidP="005E5ECB">
      <w:r>
        <w:continuationSeparator/>
      </w:r>
    </w:p>
  </w:footnote>
  <w:footnote w:type="continuationNotice" w:id="1">
    <w:p w14:paraId="2894CDDF" w14:textId="77777777" w:rsidR="0034114C" w:rsidRDefault="003411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4AC15" w14:textId="31A560EA" w:rsidR="0010507B" w:rsidRDefault="0010507B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33B766A6" wp14:editId="3061E1AA">
          <wp:extent cx="1562100" cy="7810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977" cy="797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AyEDMxNjUwtjI1MDJR2l4NTi4sz8PJACo1oAKLMc1ywAAAA="/>
  </w:docVars>
  <w:rsids>
    <w:rsidRoot w:val="005E5ECB"/>
    <w:rsid w:val="0010507B"/>
    <w:rsid w:val="00185E43"/>
    <w:rsid w:val="00197CA6"/>
    <w:rsid w:val="00197DEC"/>
    <w:rsid w:val="001D4728"/>
    <w:rsid w:val="00317999"/>
    <w:rsid w:val="0034114C"/>
    <w:rsid w:val="003501B1"/>
    <w:rsid w:val="00381AD0"/>
    <w:rsid w:val="00437D20"/>
    <w:rsid w:val="00494C14"/>
    <w:rsid w:val="005312E5"/>
    <w:rsid w:val="00556BA5"/>
    <w:rsid w:val="005E5ECB"/>
    <w:rsid w:val="006A6CB4"/>
    <w:rsid w:val="006F286F"/>
    <w:rsid w:val="00734197"/>
    <w:rsid w:val="007500D1"/>
    <w:rsid w:val="00947CDA"/>
    <w:rsid w:val="009659DF"/>
    <w:rsid w:val="009D2B59"/>
    <w:rsid w:val="00A21BBD"/>
    <w:rsid w:val="00B12C7E"/>
    <w:rsid w:val="00B77470"/>
    <w:rsid w:val="00C26927"/>
    <w:rsid w:val="00C73996"/>
    <w:rsid w:val="00C94681"/>
    <w:rsid w:val="00D01DCC"/>
    <w:rsid w:val="00D25B21"/>
    <w:rsid w:val="00D92075"/>
    <w:rsid w:val="00E057BA"/>
    <w:rsid w:val="00E34839"/>
    <w:rsid w:val="00E446E7"/>
    <w:rsid w:val="00ED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F4B564"/>
  <w14:defaultImageDpi w14:val="330"/>
  <w15:docId w15:val="{540FFC4A-E335-D74C-B7BA-69EA0E09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681"/>
    <w:rPr>
      <w:rFonts w:asciiTheme="majorHAnsi" w:hAnsiTheme="majorHAnsi"/>
      <w:color w:val="000000" w:themeColor="text1"/>
      <w:sz w:val="22"/>
    </w:rPr>
  </w:style>
  <w:style w:type="paragraph" w:styleId="Heading1">
    <w:name w:val="heading 1"/>
    <w:next w:val="BodyCopy"/>
    <w:link w:val="Heading1Char"/>
    <w:uiPriority w:val="9"/>
    <w:qFormat/>
    <w:rsid w:val="00C946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000000" w:themeColor="text1"/>
      <w:spacing w:val="15"/>
      <w:sz w:val="40"/>
      <w:szCs w:val="32"/>
    </w:rPr>
  </w:style>
  <w:style w:type="paragraph" w:styleId="Heading2">
    <w:name w:val="heading 2"/>
    <w:aliases w:val="Sub Heading"/>
    <w:next w:val="BodyCopy"/>
    <w:link w:val="Heading2Char"/>
    <w:uiPriority w:val="9"/>
    <w:unhideWhenUsed/>
    <w:qFormat/>
    <w:rsid w:val="006A6C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color w:val="000000" w:themeColor="text1"/>
      <w:sz w:val="30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681"/>
    <w:pPr>
      <w:keepNext/>
      <w:keepLines/>
      <w:spacing w:before="40"/>
      <w:outlineLvl w:val="2"/>
    </w:pPr>
    <w:rPr>
      <w:rFonts w:eastAsiaTheme="majorEastAsia" w:cstheme="maj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E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ECB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4681"/>
    <w:rPr>
      <w:rFonts w:asciiTheme="majorHAnsi" w:eastAsiaTheme="majorEastAsia" w:hAnsiTheme="majorHAnsi" w:cstheme="majorBidi"/>
      <w:bCs/>
      <w:color w:val="000000" w:themeColor="text1"/>
      <w:spacing w:val="15"/>
      <w:sz w:val="40"/>
      <w:szCs w:val="32"/>
    </w:rPr>
  </w:style>
  <w:style w:type="character" w:customStyle="1" w:styleId="Heading2Char">
    <w:name w:val="Heading 2 Char"/>
    <w:aliases w:val="Sub Heading Char"/>
    <w:basedOn w:val="DefaultParagraphFont"/>
    <w:link w:val="Heading2"/>
    <w:uiPriority w:val="9"/>
    <w:rsid w:val="006A6CB4"/>
    <w:rPr>
      <w:rFonts w:asciiTheme="majorHAnsi" w:eastAsiaTheme="majorEastAsia" w:hAnsiTheme="majorHAnsi" w:cstheme="majorBidi"/>
      <w:color w:val="000000" w:themeColor="text1"/>
      <w:sz w:val="30"/>
      <w:szCs w:val="28"/>
      <w:lang w:val="en-AU"/>
    </w:rPr>
  </w:style>
  <w:style w:type="paragraph" w:customStyle="1" w:styleId="BodyCopy">
    <w:name w:val="Body Copy"/>
    <w:qFormat/>
    <w:rsid w:val="006A6CB4"/>
    <w:pPr>
      <w:tabs>
        <w:tab w:val="left" w:pos="3000"/>
      </w:tabs>
      <w:spacing w:before="120" w:after="120"/>
    </w:pPr>
    <w:rPr>
      <w:rFonts w:asciiTheme="majorHAnsi" w:hAnsiTheme="majorHAnsi"/>
      <w:color w:val="000000" w:themeColor="text1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E5E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ECB"/>
  </w:style>
  <w:style w:type="paragraph" w:styleId="Footer">
    <w:name w:val="footer"/>
    <w:basedOn w:val="Normal"/>
    <w:link w:val="FooterChar"/>
    <w:uiPriority w:val="99"/>
    <w:unhideWhenUsed/>
    <w:rsid w:val="005E5E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ECB"/>
  </w:style>
  <w:style w:type="character" w:styleId="PageNumber">
    <w:name w:val="page number"/>
    <w:basedOn w:val="DefaultParagraphFont"/>
    <w:uiPriority w:val="99"/>
    <w:semiHidden/>
    <w:unhideWhenUsed/>
    <w:rsid w:val="005E5ECB"/>
  </w:style>
  <w:style w:type="character" w:customStyle="1" w:styleId="Heading3Char">
    <w:name w:val="Heading 3 Char"/>
    <w:basedOn w:val="DefaultParagraphFont"/>
    <w:link w:val="Heading3"/>
    <w:uiPriority w:val="9"/>
    <w:semiHidden/>
    <w:rsid w:val="00C94681"/>
    <w:rPr>
      <w:rFonts w:asciiTheme="majorHAnsi" w:eastAsiaTheme="majorEastAsia" w:hAnsiTheme="majorHAnsi" w:cstheme="majorBidi"/>
      <w:color w:val="000000" w:themeColor="tex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9468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94681"/>
  </w:style>
  <w:style w:type="paragraph" w:styleId="Title">
    <w:name w:val="Title"/>
    <w:basedOn w:val="Normal"/>
    <w:next w:val="Normal"/>
    <w:link w:val="TitleChar"/>
    <w:uiPriority w:val="10"/>
    <w:qFormat/>
    <w:rsid w:val="00C9468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4681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BBD"/>
    <w:pPr>
      <w:numPr>
        <w:ilvl w:val="1"/>
      </w:numPr>
      <w:spacing w:after="160"/>
    </w:pPr>
    <w:rPr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21BBD"/>
    <w:rPr>
      <w:rFonts w:asciiTheme="majorHAnsi" w:hAnsiTheme="majorHAnsi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A21BBD"/>
    <w:rPr>
      <w:rFonts w:asciiTheme="majorHAnsi" w:hAnsiTheme="majorHAnsi"/>
      <w:b/>
      <w:i w:val="0"/>
      <w:iCs/>
      <w:color w:val="000000" w:themeColor="text1"/>
      <w:sz w:val="22"/>
    </w:rPr>
  </w:style>
  <w:style w:type="character" w:styleId="Emphasis">
    <w:name w:val="Emphasis"/>
    <w:basedOn w:val="DefaultParagraphFont"/>
    <w:uiPriority w:val="20"/>
    <w:qFormat/>
    <w:rsid w:val="00A21BBD"/>
    <w:rPr>
      <w:rFonts w:asciiTheme="majorHAnsi" w:hAnsiTheme="majorHAnsi"/>
      <w:i/>
      <w:iCs/>
      <w:sz w:val="22"/>
    </w:rPr>
  </w:style>
  <w:style w:type="character" w:styleId="IntenseEmphasis">
    <w:name w:val="Intense Emphasis"/>
    <w:basedOn w:val="DefaultParagraphFont"/>
    <w:uiPriority w:val="21"/>
    <w:qFormat/>
    <w:rsid w:val="00A21BBD"/>
    <w:rPr>
      <w:rFonts w:asciiTheme="majorHAnsi" w:hAnsiTheme="majorHAnsi"/>
      <w:b/>
      <w:i/>
      <w:iCs/>
      <w:color w:val="000000" w:themeColor="text1"/>
      <w:sz w:val="22"/>
    </w:rPr>
  </w:style>
  <w:style w:type="character" w:styleId="Strong">
    <w:name w:val="Strong"/>
    <w:basedOn w:val="DefaultParagraphFont"/>
    <w:uiPriority w:val="22"/>
    <w:qFormat/>
    <w:rsid w:val="00A21BBD"/>
    <w:rPr>
      <w:rFonts w:asciiTheme="majorHAnsi" w:hAnsiTheme="majorHAnsi"/>
      <w:b/>
      <w:bCs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A21BBD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21BBD"/>
    <w:rPr>
      <w:rFonts w:asciiTheme="majorHAnsi" w:hAnsiTheme="majorHAnsi"/>
      <w:i/>
      <w:iCs/>
      <w:color w:val="000000" w:themeColor="text1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1BBD"/>
    <w:pPr>
      <w:pBdr>
        <w:top w:val="single" w:sz="4" w:space="10" w:color="000000" w:themeColor="text1"/>
        <w:bottom w:val="single" w:sz="4" w:space="10" w:color="000000" w:themeColor="tex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1BBD"/>
    <w:rPr>
      <w:rFonts w:asciiTheme="majorHAnsi" w:hAnsiTheme="majorHAnsi"/>
      <w:i/>
      <w:iCs/>
      <w:color w:val="000000" w:themeColor="text1"/>
      <w:sz w:val="22"/>
    </w:rPr>
  </w:style>
  <w:style w:type="character" w:styleId="SubtleReference">
    <w:name w:val="Subtle Reference"/>
    <w:basedOn w:val="DefaultParagraphFont"/>
    <w:uiPriority w:val="31"/>
    <w:qFormat/>
    <w:rsid w:val="00A21BBD"/>
    <w:rPr>
      <w:rFonts w:asciiTheme="majorHAnsi" w:hAnsiTheme="majorHAnsi"/>
      <w:smallCaps/>
      <w:color w:val="5A5A5A" w:themeColor="text1" w:themeTint="A5"/>
      <w:sz w:val="22"/>
    </w:rPr>
  </w:style>
  <w:style w:type="character" w:styleId="IntenseReference">
    <w:name w:val="Intense Reference"/>
    <w:basedOn w:val="DefaultParagraphFont"/>
    <w:uiPriority w:val="32"/>
    <w:qFormat/>
    <w:rsid w:val="00A21BBD"/>
    <w:rPr>
      <w:rFonts w:asciiTheme="majorHAnsi" w:hAnsiTheme="majorHAnsi"/>
      <w:b w:val="0"/>
      <w:bCs/>
      <w:smallCaps/>
      <w:color w:val="000000" w:themeColor="text1"/>
      <w:spacing w:val="5"/>
      <w:sz w:val="22"/>
    </w:rPr>
  </w:style>
  <w:style w:type="character" w:styleId="BookTitle">
    <w:name w:val="Book Title"/>
    <w:basedOn w:val="DefaultParagraphFont"/>
    <w:uiPriority w:val="33"/>
    <w:qFormat/>
    <w:rsid w:val="00A21BBD"/>
    <w:rPr>
      <w:rFonts w:asciiTheme="majorHAnsi" w:hAnsiTheme="majorHAnsi"/>
      <w:b/>
      <w:bCs/>
      <w:i/>
      <w:iCs/>
      <w:spacing w:val="5"/>
      <w:sz w:val="22"/>
    </w:rPr>
  </w:style>
  <w:style w:type="paragraph" w:styleId="NormalWeb">
    <w:name w:val="Normal (Web)"/>
    <w:basedOn w:val="Normal"/>
    <w:uiPriority w:val="99"/>
    <w:semiHidden/>
    <w:unhideWhenUsed/>
    <w:rsid w:val="009659D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9659D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659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59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59DF"/>
    <w:rPr>
      <w:rFonts w:asciiTheme="majorHAnsi" w:hAnsiTheme="majorHAnsi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9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9DF"/>
    <w:rPr>
      <w:rFonts w:asciiTheme="majorHAnsi" w:hAnsiTheme="majorHAnsi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9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vic.gov.au/about-information-sharing-schemes-and-risk-management-framewor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vic.gov.au/family-violence-information-sharing-schem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ic.gov.au/child-information-sharing-scheme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vic.gov.au/information-sharing-schemes-and-the-maram-framework" TargetMode="External"/><Relationship Id="rId10" Type="http://schemas.openxmlformats.org/officeDocument/2006/relationships/hyperlink" Target="https://www.vic.gov.au/about-information-sharing-schemes-and-risk-management-framewor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vic.gov.au/about-information-sharing-schemes-and-risk-management-framewor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2FE5B19E1C24AAA25A16413F67BC1" ma:contentTypeVersion="6" ma:contentTypeDescription="Create a new document." ma:contentTypeScope="" ma:versionID="82dfa30f8861c107f91aed4dd444b824">
  <xsd:schema xmlns:xsd="http://www.w3.org/2001/XMLSchema" xmlns:xs="http://www.w3.org/2001/XMLSchema" xmlns:p="http://schemas.microsoft.com/office/2006/metadata/properties" xmlns:ns2="2e11fe29-9ac3-4bc3-861c-6c2dc2bbaabd" xmlns:ns3="7f72519b-efb3-4f41-bc57-0688e1a16df0" targetNamespace="http://schemas.microsoft.com/office/2006/metadata/properties" ma:root="true" ma:fieldsID="15c9503d442442d197e9eac9ab1b8bfb" ns2:_="" ns3:_="">
    <xsd:import namespace="2e11fe29-9ac3-4bc3-861c-6c2dc2bbaabd"/>
    <xsd:import namespace="7f72519b-efb3-4f41-bc57-0688e1a16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fe29-9ac3-4bc3-861c-6c2dc2bbaa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2519b-efb3-4f41-bc57-0688e1a16df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A988F0-30C0-41B7-8DD5-A7F909D28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fe29-9ac3-4bc3-861c-6c2dc2bbaabd"/>
    <ds:schemaRef ds:uri="7f72519b-efb3-4f41-bc57-0688e1a16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B6B078-16B7-4E03-84B3-07797F0DCB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5D96CA-45C9-4A29-80F7-652FA2C282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CEM handout template (bw)</vt:lpstr>
    </vt:vector>
  </TitlesOfParts>
  <Company>Catholic Education Office</Company>
  <LinksUpToDate>false</LinksUpToDate>
  <CharactersWithSpaces>2984</CharactersWithSpaces>
  <SharedDoc>false</SharedDoc>
  <HLinks>
    <vt:vector size="36" baseType="variant">
      <vt:variant>
        <vt:i4>3735670</vt:i4>
      </vt:variant>
      <vt:variant>
        <vt:i4>15</vt:i4>
      </vt:variant>
      <vt:variant>
        <vt:i4>0</vt:i4>
      </vt:variant>
      <vt:variant>
        <vt:i4>5</vt:i4>
      </vt:variant>
      <vt:variant>
        <vt:lpwstr>https://www.vic.gov.au/information-sharing-schemes-and-the-maram-framework</vt:lpwstr>
      </vt:variant>
      <vt:variant>
        <vt:lpwstr/>
      </vt:variant>
      <vt:variant>
        <vt:i4>2752609</vt:i4>
      </vt:variant>
      <vt:variant>
        <vt:i4>12</vt:i4>
      </vt:variant>
      <vt:variant>
        <vt:i4>0</vt:i4>
      </vt:variant>
      <vt:variant>
        <vt:i4>5</vt:i4>
      </vt:variant>
      <vt:variant>
        <vt:lpwstr>https://www.vic.gov.au/about-information-sharing-schemes-and-risk-management-framework</vt:lpwstr>
      </vt:variant>
      <vt:variant>
        <vt:lpwstr>list-of-authorised-organisations-and-services</vt:lpwstr>
      </vt:variant>
      <vt:variant>
        <vt:i4>2752609</vt:i4>
      </vt:variant>
      <vt:variant>
        <vt:i4>9</vt:i4>
      </vt:variant>
      <vt:variant>
        <vt:i4>0</vt:i4>
      </vt:variant>
      <vt:variant>
        <vt:i4>5</vt:i4>
      </vt:variant>
      <vt:variant>
        <vt:lpwstr>https://www.vic.gov.au/about-information-sharing-schemes-and-risk-management-framework</vt:lpwstr>
      </vt:variant>
      <vt:variant>
        <vt:lpwstr>list-of-authorised-organisations-and-services</vt:lpwstr>
      </vt:variant>
      <vt:variant>
        <vt:i4>917580</vt:i4>
      </vt:variant>
      <vt:variant>
        <vt:i4>6</vt:i4>
      </vt:variant>
      <vt:variant>
        <vt:i4>0</vt:i4>
      </vt:variant>
      <vt:variant>
        <vt:i4>5</vt:i4>
      </vt:variant>
      <vt:variant>
        <vt:lpwstr>https://www.vic.gov.au/family-violence-information-sharing-scheme</vt:lpwstr>
      </vt:variant>
      <vt:variant>
        <vt:lpwstr/>
      </vt:variant>
      <vt:variant>
        <vt:i4>2359334</vt:i4>
      </vt:variant>
      <vt:variant>
        <vt:i4>3</vt:i4>
      </vt:variant>
      <vt:variant>
        <vt:i4>0</vt:i4>
      </vt:variant>
      <vt:variant>
        <vt:i4>5</vt:i4>
      </vt:variant>
      <vt:variant>
        <vt:lpwstr>https://www.vic.gov.au/child-information-sharing-scheme</vt:lpwstr>
      </vt:variant>
      <vt:variant>
        <vt:lpwstr/>
      </vt:variant>
      <vt:variant>
        <vt:i4>2752609</vt:i4>
      </vt:variant>
      <vt:variant>
        <vt:i4>0</vt:i4>
      </vt:variant>
      <vt:variant>
        <vt:i4>0</vt:i4>
      </vt:variant>
      <vt:variant>
        <vt:i4>5</vt:i4>
      </vt:variant>
      <vt:variant>
        <vt:lpwstr>https://www.vic.gov.au/about-information-sharing-schemes-and-risk-management-framework</vt:lpwstr>
      </vt:variant>
      <vt:variant>
        <vt:lpwstr>list-of-authorised-organisations-and-services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 handout template (bw)</dc:title>
  <dc:subject/>
  <dc:creator>Gratton, Lindy</dc:creator>
  <cp:keywords/>
  <dc:description/>
  <cp:lastModifiedBy>Tim O'Farrell</cp:lastModifiedBy>
  <cp:revision>12</cp:revision>
  <dcterms:created xsi:type="dcterms:W3CDTF">2021-04-18T23:44:00Z</dcterms:created>
  <dcterms:modified xsi:type="dcterms:W3CDTF">2021-04-20T06:59:00Z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0x0101008222FE5B19E1C24AAA25A16413F67BC1</vt:lpwstr>
  </property>
  <property fmtid="{D5CDD505-2E9C-101B-9397-08002B2CF9AE}" pid="3" name="_dlc_DocIdItemGuid">
    <vt:lpwstr>77c1150d-3f4e-4204-b7d2-f1ec5c237a9c</vt:lpwstr>
  </property>
</Properties>
</file>