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9AD29" w14:textId="77777777" w:rsidR="00994D51" w:rsidRDefault="00994D51" w:rsidP="00994D51">
      <w:pPr>
        <w:spacing w:after="0" w:line="240" w:lineRule="auto"/>
        <w:ind w:left="-567"/>
        <w:jc w:val="center"/>
        <w:rPr>
          <w:rFonts w:ascii="Calibri" w:hAnsi="Calibri" w:cs="Calibri"/>
          <w:b/>
          <w:bCs/>
          <w:color w:val="381A75"/>
          <w:sz w:val="32"/>
          <w:szCs w:val="32"/>
        </w:rPr>
      </w:pPr>
    </w:p>
    <w:p w14:paraId="03985B6D" w14:textId="5E71DB61" w:rsidR="00B9563A" w:rsidRPr="00994D51" w:rsidRDefault="00994D51" w:rsidP="00994D51">
      <w:pPr>
        <w:spacing w:after="0" w:line="240" w:lineRule="auto"/>
        <w:ind w:left="-567"/>
        <w:jc w:val="center"/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38B0725" wp14:editId="5604DFC0">
            <wp:simplePos x="0" y="0"/>
            <wp:positionH relativeFrom="column">
              <wp:posOffset>4663440</wp:posOffset>
            </wp:positionH>
            <wp:positionV relativeFrom="page">
              <wp:posOffset>624840</wp:posOffset>
            </wp:positionV>
            <wp:extent cx="1701165" cy="925195"/>
            <wp:effectExtent l="0" t="0" r="0" b="8255"/>
            <wp:wrapSquare wrapText="bothSides"/>
            <wp:docPr id="461850501" name="Picture 4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850501" name="Picture 4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1C1" w:rsidRPr="56F2C5EC">
        <w:rPr>
          <w:rFonts w:ascii="Calibri" w:hAnsi="Calibri" w:cs="Calibri"/>
          <w:b/>
          <w:bCs/>
          <w:color w:val="381A75"/>
          <w:sz w:val="32"/>
          <w:szCs w:val="32"/>
        </w:rPr>
        <w:t>Out-of-Home-Care (OoHC)</w:t>
      </w:r>
      <w:r w:rsidRPr="56F2C5EC">
        <w:t xml:space="preserve"> </w:t>
      </w:r>
      <w:r w:rsidR="00B96B45" w:rsidRPr="56F2C5EC">
        <w:rPr>
          <w:rFonts w:ascii="Calibri" w:hAnsi="Calibri" w:cs="Calibri"/>
          <w:b/>
          <w:bCs/>
          <w:color w:val="381A75"/>
          <w:sz w:val="32"/>
          <w:szCs w:val="32"/>
        </w:rPr>
        <w:t>School Re</w:t>
      </w:r>
      <w:r w:rsidR="00B9563A" w:rsidRPr="56F2C5EC">
        <w:rPr>
          <w:rFonts w:ascii="Calibri" w:hAnsi="Calibri" w:cs="Calibri"/>
          <w:b/>
          <w:bCs/>
          <w:color w:val="381A75"/>
          <w:sz w:val="32"/>
          <w:szCs w:val="32"/>
        </w:rPr>
        <w:t>ference Guide</w:t>
      </w:r>
    </w:p>
    <w:p w14:paraId="14277D4B" w14:textId="77777777" w:rsidR="00607AA7" w:rsidRDefault="00607AA7" w:rsidP="00E952A3">
      <w:pPr>
        <w:spacing w:after="0" w:line="240" w:lineRule="auto"/>
        <w:ind w:left="-567"/>
        <w:jc w:val="center"/>
        <w:rPr>
          <w:rFonts w:ascii="Calibri" w:hAnsi="Calibri" w:cs="Calibri"/>
          <w:b/>
          <w:bCs/>
          <w:color w:val="381A75"/>
          <w:sz w:val="32"/>
          <w:szCs w:val="32"/>
        </w:rPr>
      </w:pPr>
    </w:p>
    <w:p w14:paraId="0693CBA2" w14:textId="77777777" w:rsidR="00994D51" w:rsidRDefault="00994D51" w:rsidP="00D84308">
      <w:pPr>
        <w:spacing w:after="360" w:line="240" w:lineRule="auto"/>
        <w:ind w:left="-567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</w:pPr>
    </w:p>
    <w:p w14:paraId="7897CD5D" w14:textId="62745D6E" w:rsidR="00B9563A" w:rsidRDefault="00F809C9" w:rsidP="00D84308">
      <w:pPr>
        <w:spacing w:after="360" w:line="240" w:lineRule="auto"/>
        <w:ind w:left="-567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 xml:space="preserve">The purpose of this OoHC School Reference Guide is to provide school staff with </w:t>
      </w:r>
      <w:r w:rsidR="009D5054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 xml:space="preserve">information and 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 xml:space="preserve">links to key OoHC documentation, flowcharts and CEB 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Wellbeing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 xml:space="preserve"> Team </w:t>
      </w:r>
      <w:r w:rsidR="004B78C0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>support resources.</w:t>
      </w:r>
    </w:p>
    <w:p w14:paraId="45F31DAC" w14:textId="68BB3ED6" w:rsidR="00E952A3" w:rsidRDefault="001079A0" w:rsidP="56F2C5EC">
      <w:pPr>
        <w:spacing w:line="240" w:lineRule="auto"/>
        <w:ind w:left="-567"/>
        <w:rPr>
          <w:rFonts w:ascii="Calibri" w:hAnsi="Calibri" w:cs="Calibri"/>
          <w:b/>
          <w:bCs/>
          <w:color w:val="381A75"/>
          <w:sz w:val="32"/>
          <w:szCs w:val="32"/>
        </w:rPr>
      </w:pPr>
      <w:r w:rsidRPr="56F2C5EC">
        <w:rPr>
          <w:rFonts w:ascii="Calibri" w:hAnsi="Calibri" w:cs="Calibri"/>
          <w:b/>
          <w:bCs/>
          <w:color w:val="381A75"/>
          <w:sz w:val="32"/>
          <w:szCs w:val="32"/>
        </w:rPr>
        <w:t xml:space="preserve">What is </w:t>
      </w:r>
      <w:r w:rsidR="00E952A3" w:rsidRPr="56F2C5EC">
        <w:rPr>
          <w:rFonts w:ascii="Calibri" w:hAnsi="Calibri" w:cs="Calibri"/>
          <w:b/>
          <w:bCs/>
          <w:color w:val="381A75"/>
          <w:sz w:val="32"/>
          <w:szCs w:val="32"/>
        </w:rPr>
        <w:t>Out-of-Home-Care (OoHC)</w:t>
      </w:r>
      <w:r w:rsidRPr="56F2C5EC">
        <w:rPr>
          <w:rFonts w:ascii="Calibri" w:hAnsi="Calibri" w:cs="Calibri"/>
          <w:b/>
          <w:bCs/>
          <w:color w:val="381A75"/>
          <w:sz w:val="32"/>
          <w:szCs w:val="32"/>
        </w:rPr>
        <w:t>?</w:t>
      </w:r>
    </w:p>
    <w:p w14:paraId="1121718B" w14:textId="534F9CE8" w:rsidR="0077409F" w:rsidRDefault="00EA0A23" w:rsidP="56F2C5EC">
      <w:pPr>
        <w:spacing w:line="240" w:lineRule="auto"/>
        <w:ind w:left="-567"/>
        <w:rPr>
          <w:rFonts w:ascii="Calibri" w:hAnsi="Calibri" w:cs="Calibri"/>
        </w:rPr>
      </w:pPr>
      <w:r w:rsidRPr="56F2C5EC">
        <w:rPr>
          <w:rFonts w:ascii="Calibri" w:hAnsi="Calibri" w:cs="Calibri"/>
        </w:rPr>
        <w:t>Out-of-Home</w:t>
      </w:r>
      <w:r w:rsidR="00263FBB" w:rsidRPr="56F2C5EC">
        <w:rPr>
          <w:rFonts w:ascii="Calibri" w:hAnsi="Calibri" w:cs="Calibri"/>
        </w:rPr>
        <w:t>-</w:t>
      </w:r>
      <w:r w:rsidRPr="56F2C5EC">
        <w:rPr>
          <w:rFonts w:ascii="Calibri" w:hAnsi="Calibri" w:cs="Calibri"/>
        </w:rPr>
        <w:t>Care (OoHC) refers to the care of children and young people aged 0 to 18 years who are unable to reside with their primary caregivers and placed with alternative caregivers on a short or long-term basis.</w:t>
      </w:r>
      <w:r w:rsidR="00970D01" w:rsidRPr="56F2C5EC">
        <w:rPr>
          <w:rFonts w:ascii="Calibri" w:hAnsi="Calibri" w:cs="Calibri"/>
        </w:rPr>
        <w:t xml:space="preserve"> </w:t>
      </w:r>
    </w:p>
    <w:p w14:paraId="4FD155F7" w14:textId="523DEF83" w:rsidR="0077409F" w:rsidRDefault="00BA7844" w:rsidP="56F2C5EC">
      <w:pPr>
        <w:spacing w:line="240" w:lineRule="auto"/>
        <w:ind w:left="-567"/>
        <w:rPr>
          <w:rFonts w:ascii="Calibri" w:eastAsia="Calibri" w:hAnsi="Calibri" w:cs="Calibri"/>
        </w:rPr>
      </w:pPr>
      <w:r w:rsidRPr="56F2C5EC">
        <w:rPr>
          <w:rFonts w:ascii="Calibri" w:hAnsi="Calibri" w:cs="Calibri"/>
        </w:rPr>
        <w:t>OoHC</w:t>
      </w:r>
      <w:r w:rsidR="00EA0A23" w:rsidRPr="56F2C5EC">
        <w:rPr>
          <w:rFonts w:ascii="Calibri" w:hAnsi="Calibri" w:cs="Calibri"/>
        </w:rPr>
        <w:t xml:space="preserve"> </w:t>
      </w:r>
      <w:r w:rsidR="000605C5" w:rsidRPr="56F2C5EC">
        <w:rPr>
          <w:rFonts w:ascii="Calibri" w:hAnsi="Calibri" w:cs="Calibri"/>
        </w:rPr>
        <w:t>is</w:t>
      </w:r>
      <w:r w:rsidRPr="56F2C5EC">
        <w:rPr>
          <w:rFonts w:ascii="Calibri" w:hAnsi="Calibri" w:cs="Calibri"/>
        </w:rPr>
        <w:t xml:space="preserve"> arranged </w:t>
      </w:r>
      <w:r w:rsidR="0077409F" w:rsidRPr="56F2C5EC">
        <w:rPr>
          <w:rFonts w:ascii="Calibri" w:hAnsi="Calibri" w:cs="Calibri"/>
        </w:rPr>
        <w:t xml:space="preserve">informally or formally. </w:t>
      </w:r>
      <w:hyperlink r:id="rId11">
        <w:r w:rsidR="00205923" w:rsidRPr="56F2C5EC">
          <w:rPr>
            <w:rStyle w:val="Hyperlink"/>
            <w:rFonts w:ascii="Calibri" w:eastAsia="Calibri" w:hAnsi="Calibri" w:cs="Calibri"/>
          </w:rPr>
          <w:t>Child Protection Orders - definitions (2024)</w:t>
        </w:r>
      </w:hyperlink>
    </w:p>
    <w:p w14:paraId="2EF3DF19" w14:textId="42A6B452" w:rsidR="0077409F" w:rsidRDefault="00BA7844" w:rsidP="56F2C5EC">
      <w:pPr>
        <w:pStyle w:val="ListParagraph"/>
        <w:numPr>
          <w:ilvl w:val="0"/>
          <w:numId w:val="9"/>
        </w:numPr>
        <w:spacing w:line="240" w:lineRule="auto"/>
        <w:ind w:left="147" w:hanging="357"/>
        <w:rPr>
          <w:rFonts w:ascii="Calibri" w:hAnsi="Calibri" w:cs="Calibri"/>
        </w:rPr>
      </w:pPr>
      <w:r w:rsidRPr="56F2C5EC">
        <w:rPr>
          <w:rFonts w:ascii="Calibri" w:hAnsi="Calibri" w:cs="Calibri"/>
          <w:b/>
          <w:bCs/>
        </w:rPr>
        <w:t>Informal care</w:t>
      </w:r>
      <w:r w:rsidRPr="56F2C5EC">
        <w:rPr>
          <w:rFonts w:ascii="Calibri" w:hAnsi="Calibri" w:cs="Calibri"/>
        </w:rPr>
        <w:t xml:space="preserve"> refers to care arrangements made </w:t>
      </w:r>
      <w:r w:rsidRPr="56F2C5EC">
        <w:rPr>
          <w:rFonts w:ascii="Calibri" w:hAnsi="Calibri" w:cs="Calibri"/>
          <w:b/>
          <w:bCs/>
        </w:rPr>
        <w:t>without</w:t>
      </w:r>
      <w:r w:rsidRPr="56F2C5EC">
        <w:rPr>
          <w:rFonts w:ascii="Calibri" w:hAnsi="Calibri" w:cs="Calibri"/>
        </w:rPr>
        <w:t xml:space="preserve"> intervention by statutory authorities of courts</w:t>
      </w:r>
      <w:r w:rsidR="000605C5" w:rsidRPr="56F2C5EC">
        <w:rPr>
          <w:rFonts w:ascii="Calibri" w:hAnsi="Calibri" w:cs="Calibri"/>
        </w:rPr>
        <w:t xml:space="preserve">. </w:t>
      </w:r>
      <w:r w:rsidR="005405C0" w:rsidRPr="56F2C5EC">
        <w:rPr>
          <w:rFonts w:ascii="Calibri" w:hAnsi="Calibri" w:cs="Calibri"/>
        </w:rPr>
        <w:t>Children or young people may reside with friends or family members other than their parents but are not actively involved with the child protection system</w:t>
      </w:r>
      <w:r w:rsidR="001D0407" w:rsidRPr="56F2C5EC">
        <w:rPr>
          <w:rFonts w:ascii="Calibri" w:hAnsi="Calibri" w:cs="Calibri"/>
        </w:rPr>
        <w:t>.</w:t>
      </w:r>
    </w:p>
    <w:p w14:paraId="2686BD13" w14:textId="032A3D69" w:rsidR="007A5DA7" w:rsidRPr="007A5DA7" w:rsidRDefault="0077409F" w:rsidP="007A5DA7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</w:rPr>
      </w:pPr>
      <w:r w:rsidRPr="00607AA7">
        <w:rPr>
          <w:rFonts w:ascii="Calibri" w:hAnsi="Calibri" w:cs="Calibri"/>
          <w:b/>
          <w:bCs/>
        </w:rPr>
        <w:t>F</w:t>
      </w:r>
      <w:r w:rsidR="00BA7844" w:rsidRPr="00607AA7">
        <w:rPr>
          <w:rFonts w:ascii="Calibri" w:hAnsi="Calibri" w:cs="Calibri"/>
          <w:b/>
          <w:bCs/>
        </w:rPr>
        <w:t xml:space="preserve">ormal </w:t>
      </w:r>
      <w:r w:rsidR="003733EB" w:rsidRPr="00607AA7">
        <w:rPr>
          <w:rFonts w:ascii="Calibri" w:hAnsi="Calibri" w:cs="Calibri"/>
          <w:b/>
          <w:bCs/>
        </w:rPr>
        <w:t>care</w:t>
      </w:r>
      <w:r w:rsidR="00BA7844" w:rsidRPr="0077409F">
        <w:rPr>
          <w:rFonts w:ascii="Calibri" w:hAnsi="Calibri" w:cs="Calibri"/>
        </w:rPr>
        <w:t xml:space="preserve"> </w:t>
      </w:r>
      <w:r w:rsidR="00E04EA0">
        <w:rPr>
          <w:rFonts w:ascii="Calibri" w:hAnsi="Calibri" w:cs="Calibri"/>
        </w:rPr>
        <w:t xml:space="preserve">refers to </w:t>
      </w:r>
      <w:r w:rsidR="00E04EA0" w:rsidRPr="00E04EA0">
        <w:rPr>
          <w:rFonts w:ascii="Calibri" w:hAnsi="Calibri" w:cs="Calibri"/>
          <w:b/>
          <w:bCs/>
        </w:rPr>
        <w:t>court ordered</w:t>
      </w:r>
      <w:r w:rsidR="003733EB">
        <w:rPr>
          <w:rFonts w:ascii="Calibri" w:hAnsi="Calibri" w:cs="Calibri"/>
          <w:b/>
          <w:bCs/>
        </w:rPr>
        <w:t xml:space="preserve"> statutory</w:t>
      </w:r>
      <w:r w:rsidR="00E04EA0">
        <w:rPr>
          <w:rFonts w:ascii="Calibri" w:hAnsi="Calibri" w:cs="Calibri"/>
        </w:rPr>
        <w:t xml:space="preserve"> care with </w:t>
      </w:r>
      <w:r w:rsidR="00BA7844" w:rsidRPr="0077409F">
        <w:rPr>
          <w:rFonts w:ascii="Calibri" w:hAnsi="Calibri" w:cs="Calibri"/>
        </w:rPr>
        <w:t xml:space="preserve">Department of Families, Fairness and Housing (DFFH) </w:t>
      </w:r>
      <w:r w:rsidR="00E04EA0">
        <w:rPr>
          <w:rFonts w:ascii="Calibri" w:hAnsi="Calibri" w:cs="Calibri"/>
        </w:rPr>
        <w:t xml:space="preserve">and </w:t>
      </w:r>
      <w:r w:rsidR="00BA7844" w:rsidRPr="0077409F">
        <w:rPr>
          <w:rFonts w:ascii="Calibri" w:hAnsi="Calibri" w:cs="Calibri"/>
        </w:rPr>
        <w:t>Child Protection involvement</w:t>
      </w:r>
      <w:r w:rsidR="009E46D5">
        <w:rPr>
          <w:rFonts w:ascii="Calibri" w:hAnsi="Calibri" w:cs="Calibri"/>
        </w:rPr>
        <w:t>. Formal care may be described as foster, kinship, permanent or residential care.</w:t>
      </w:r>
    </w:p>
    <w:p w14:paraId="4BDC06E2" w14:textId="199C7455" w:rsidR="007A5DA7" w:rsidRDefault="00951ABF" w:rsidP="56F2C5EC">
      <w:pPr>
        <w:spacing w:line="240" w:lineRule="auto"/>
        <w:ind w:left="-567"/>
        <w:rPr>
          <w:rFonts w:ascii="Calibri" w:hAnsi="Calibri" w:cs="Calibri"/>
          <w:b/>
          <w:bCs/>
          <w:color w:val="381A75"/>
          <w:sz w:val="32"/>
          <w:szCs w:val="32"/>
        </w:rPr>
      </w:pPr>
      <w:r w:rsidRPr="56F2C5EC">
        <w:rPr>
          <w:rFonts w:ascii="Calibri" w:hAnsi="Calibri" w:cs="Calibri"/>
          <w:b/>
          <w:bCs/>
          <w:color w:val="381A75"/>
          <w:sz w:val="32"/>
          <w:szCs w:val="32"/>
        </w:rPr>
        <w:t xml:space="preserve">What are schools required to </w:t>
      </w:r>
      <w:r w:rsidR="00C1625D" w:rsidRPr="56F2C5EC">
        <w:rPr>
          <w:rFonts w:ascii="Calibri" w:hAnsi="Calibri" w:cs="Calibri"/>
          <w:b/>
          <w:bCs/>
          <w:color w:val="381A75"/>
          <w:sz w:val="32"/>
          <w:szCs w:val="32"/>
        </w:rPr>
        <w:t xml:space="preserve">do to support students in </w:t>
      </w:r>
      <w:r w:rsidR="00AE156B" w:rsidRPr="56F2C5EC">
        <w:rPr>
          <w:rFonts w:ascii="Calibri" w:hAnsi="Calibri" w:cs="Calibri"/>
          <w:b/>
          <w:bCs/>
          <w:color w:val="381A75"/>
          <w:sz w:val="32"/>
          <w:szCs w:val="32"/>
        </w:rPr>
        <w:t xml:space="preserve">formal </w:t>
      </w:r>
      <w:r w:rsidR="00C1625D" w:rsidRPr="56F2C5EC">
        <w:rPr>
          <w:rFonts w:ascii="Calibri" w:hAnsi="Calibri" w:cs="Calibri"/>
          <w:b/>
          <w:bCs/>
          <w:color w:val="381A75"/>
          <w:sz w:val="32"/>
          <w:szCs w:val="32"/>
        </w:rPr>
        <w:t>OoHC?</w:t>
      </w:r>
    </w:p>
    <w:p w14:paraId="0FEFCA2E" w14:textId="58D5D0D4" w:rsidR="00266ED0" w:rsidRPr="000717A0" w:rsidRDefault="00266ED0" w:rsidP="56F2C5EC">
      <w:pPr>
        <w:spacing w:after="240" w:line="240" w:lineRule="auto"/>
        <w:ind w:left="-567"/>
        <w:rPr>
          <w:rFonts w:ascii="Calibri" w:hAnsi="Calibri" w:cs="Calibri"/>
          <w:b/>
          <w:bCs/>
        </w:rPr>
      </w:pPr>
      <w:r w:rsidRPr="56F2C5EC">
        <w:rPr>
          <w:rFonts w:ascii="Calibri" w:hAnsi="Calibri" w:cs="Calibri"/>
        </w:rPr>
        <w:t>The</w:t>
      </w:r>
      <w:r w:rsidRPr="56F2C5EC">
        <w:rPr>
          <w:rFonts w:ascii="Calibri" w:hAnsi="Calibri" w:cs="Calibri"/>
          <w:b/>
          <w:bCs/>
        </w:rPr>
        <w:t> </w:t>
      </w:r>
      <w:hyperlink r:id="rId12">
        <w:r w:rsidR="005220CC" w:rsidRPr="56F2C5EC">
          <w:rPr>
            <w:rStyle w:val="Hyperlink"/>
            <w:rFonts w:ascii="Calibri" w:hAnsi="Calibri" w:cs="Calibri"/>
          </w:rPr>
          <w:t>Out-of-Home Care Education Commitment - Partnering Agreement (2018)</w:t>
        </w:r>
      </w:hyperlink>
      <w:r w:rsidRPr="56F2C5EC">
        <w:rPr>
          <w:rFonts w:ascii="Calibri" w:hAnsi="Calibri" w:cs="Calibri"/>
          <w:b/>
          <w:bCs/>
        </w:rPr>
        <w:t> </w:t>
      </w:r>
      <w:r w:rsidRPr="56F2C5EC">
        <w:rPr>
          <w:rFonts w:ascii="Calibri" w:hAnsi="Calibri" w:cs="Calibri"/>
        </w:rPr>
        <w:t>details the obligations all catholic, independent and government schools and child protection practitioners must meet in relation to students in formal statutory OoHC.</w:t>
      </w:r>
    </w:p>
    <w:p w14:paraId="5C2F6348" w14:textId="77777777" w:rsidR="00C304EF" w:rsidRDefault="00B55BA4" w:rsidP="56F2C5EC">
      <w:pPr>
        <w:spacing w:after="240" w:line="240" w:lineRule="auto"/>
        <w:ind w:left="-567"/>
        <w:rPr>
          <w:rFonts w:ascii="Calibri" w:hAnsi="Calibri" w:cs="Calibri"/>
          <w:b/>
          <w:bCs/>
        </w:rPr>
      </w:pPr>
      <w:r w:rsidRPr="56F2C5EC">
        <w:rPr>
          <w:rFonts w:ascii="Calibri" w:hAnsi="Calibri" w:cs="Calibri"/>
          <w:b/>
          <w:bCs/>
        </w:rPr>
        <w:t xml:space="preserve">Every student in formal statutory OoHC for three months or longer requires </w:t>
      </w:r>
    </w:p>
    <w:p w14:paraId="16994B3C" w14:textId="01259D0C" w:rsidR="00C304EF" w:rsidRPr="009B4CBF" w:rsidRDefault="00C304EF" w:rsidP="00C304EF">
      <w:pPr>
        <w:pStyle w:val="ListParagraph"/>
        <w:numPr>
          <w:ilvl w:val="0"/>
          <w:numId w:val="11"/>
        </w:numPr>
        <w:spacing w:after="240" w:line="240" w:lineRule="auto"/>
        <w:rPr>
          <w:rFonts w:ascii="Calibri" w:hAnsi="Calibri" w:cs="Calibri"/>
        </w:rPr>
      </w:pPr>
      <w:r w:rsidRPr="009B4CBF">
        <w:rPr>
          <w:rFonts w:ascii="Calibri" w:hAnsi="Calibri" w:cs="Calibri"/>
        </w:rPr>
        <w:t xml:space="preserve">Allocation of a </w:t>
      </w:r>
      <w:hyperlink r:id="rId13" w:history="1">
        <w:r w:rsidRPr="00292ADF">
          <w:rPr>
            <w:rStyle w:val="Hyperlink"/>
            <w:rFonts w:ascii="Calibri" w:hAnsi="Calibri" w:cs="Calibri"/>
          </w:rPr>
          <w:t>Designated Teacher</w:t>
        </w:r>
      </w:hyperlink>
    </w:p>
    <w:p w14:paraId="79FA128A" w14:textId="25010B7A" w:rsidR="00C304EF" w:rsidRPr="009B4CBF" w:rsidRDefault="00C304EF" w:rsidP="00C304EF">
      <w:pPr>
        <w:pStyle w:val="ListParagraph"/>
        <w:numPr>
          <w:ilvl w:val="0"/>
          <w:numId w:val="11"/>
        </w:numPr>
        <w:spacing w:after="240" w:line="240" w:lineRule="auto"/>
        <w:rPr>
          <w:rFonts w:ascii="Calibri" w:hAnsi="Calibri" w:cs="Calibri"/>
        </w:rPr>
      </w:pPr>
      <w:r w:rsidRPr="009B4CBF">
        <w:rPr>
          <w:rFonts w:ascii="Calibri" w:hAnsi="Calibri" w:cs="Calibri"/>
        </w:rPr>
        <w:t xml:space="preserve">Allocation of a </w:t>
      </w:r>
      <w:hyperlink r:id="rId14" w:history="1">
        <w:r w:rsidRPr="00202228">
          <w:rPr>
            <w:rStyle w:val="Hyperlink"/>
            <w:rFonts w:ascii="Calibri" w:hAnsi="Calibri" w:cs="Calibri"/>
          </w:rPr>
          <w:t>Learning Mentor</w:t>
        </w:r>
      </w:hyperlink>
    </w:p>
    <w:p w14:paraId="0BC681CD" w14:textId="50811909" w:rsidR="0047486C" w:rsidRDefault="00117ACF" w:rsidP="00C304EF">
      <w:pPr>
        <w:pStyle w:val="ListParagraph"/>
        <w:numPr>
          <w:ilvl w:val="0"/>
          <w:numId w:val="11"/>
        </w:numPr>
        <w:spacing w:after="240" w:line="240" w:lineRule="auto"/>
        <w:rPr>
          <w:rFonts w:ascii="Calibri" w:hAnsi="Calibri" w:cs="Calibri"/>
        </w:rPr>
      </w:pPr>
      <w:r w:rsidRPr="009B4CBF">
        <w:rPr>
          <w:rFonts w:ascii="Calibri" w:hAnsi="Calibri" w:cs="Calibri"/>
        </w:rPr>
        <w:t xml:space="preserve">Regular </w:t>
      </w:r>
      <w:hyperlink r:id="rId15" w:history="1">
        <w:r w:rsidRPr="00A44C96">
          <w:rPr>
            <w:rStyle w:val="Hyperlink"/>
            <w:rFonts w:ascii="Calibri" w:hAnsi="Calibri" w:cs="Calibri"/>
          </w:rPr>
          <w:t>P</w:t>
        </w:r>
        <w:r w:rsidR="00C37F84" w:rsidRPr="00A44C96">
          <w:rPr>
            <w:rStyle w:val="Hyperlink"/>
            <w:rFonts w:ascii="Calibri" w:hAnsi="Calibri" w:cs="Calibri"/>
          </w:rPr>
          <w:t xml:space="preserve">rogram </w:t>
        </w:r>
        <w:r w:rsidRPr="00A44C96">
          <w:rPr>
            <w:rStyle w:val="Hyperlink"/>
            <w:rFonts w:ascii="Calibri" w:hAnsi="Calibri" w:cs="Calibri"/>
          </w:rPr>
          <w:t>S</w:t>
        </w:r>
        <w:r w:rsidR="00C37F84" w:rsidRPr="00A44C96">
          <w:rPr>
            <w:rStyle w:val="Hyperlink"/>
            <w:rFonts w:ascii="Calibri" w:hAnsi="Calibri" w:cs="Calibri"/>
          </w:rPr>
          <w:t>upport Group</w:t>
        </w:r>
        <w:r w:rsidR="00D73336" w:rsidRPr="00A44C96">
          <w:rPr>
            <w:rStyle w:val="Hyperlink"/>
            <w:rFonts w:ascii="Calibri" w:hAnsi="Calibri" w:cs="Calibri"/>
          </w:rPr>
          <w:t xml:space="preserve"> (PSG)</w:t>
        </w:r>
      </w:hyperlink>
      <w:r w:rsidRPr="009B4CBF">
        <w:rPr>
          <w:rFonts w:ascii="Calibri" w:hAnsi="Calibri" w:cs="Calibri"/>
        </w:rPr>
        <w:t xml:space="preserve"> meetings</w:t>
      </w:r>
    </w:p>
    <w:p w14:paraId="703AF7C5" w14:textId="38CA1BA9" w:rsidR="00117ACF" w:rsidRPr="009B4CBF" w:rsidRDefault="0047486C" w:rsidP="00C304EF">
      <w:pPr>
        <w:pStyle w:val="ListParagraph"/>
        <w:numPr>
          <w:ilvl w:val="0"/>
          <w:numId w:val="11"/>
        </w:numPr>
        <w:spacing w:after="240" w:line="240" w:lineRule="auto"/>
        <w:rPr>
          <w:rFonts w:ascii="Calibri" w:hAnsi="Calibri" w:cs="Calibri"/>
        </w:rPr>
      </w:pPr>
      <w:hyperlink r:id="rId16" w:history="1">
        <w:r w:rsidRPr="00371AC5">
          <w:rPr>
            <w:rStyle w:val="Hyperlink"/>
            <w:rFonts w:ascii="Calibri" w:hAnsi="Calibri" w:cs="Calibri"/>
          </w:rPr>
          <w:t>P</w:t>
        </w:r>
        <w:r w:rsidR="004029B2" w:rsidRPr="00371AC5">
          <w:rPr>
            <w:rStyle w:val="Hyperlink"/>
            <w:rFonts w:ascii="Calibri" w:hAnsi="Calibri" w:cs="Calibri"/>
          </w:rPr>
          <w:t>ersonalised Learning Plan</w:t>
        </w:r>
        <w:r w:rsidR="00D73336" w:rsidRPr="00371AC5">
          <w:rPr>
            <w:rStyle w:val="Hyperlink"/>
            <w:rFonts w:ascii="Calibri" w:hAnsi="Calibri" w:cs="Calibri"/>
          </w:rPr>
          <w:t xml:space="preserve"> (PLP)</w:t>
        </w:r>
      </w:hyperlink>
      <w:r w:rsidR="00117ACF" w:rsidRPr="009B4CBF">
        <w:rPr>
          <w:rFonts w:ascii="Calibri" w:hAnsi="Calibri" w:cs="Calibri"/>
        </w:rPr>
        <w:t xml:space="preserve"> and</w:t>
      </w:r>
    </w:p>
    <w:p w14:paraId="32C9C972" w14:textId="2D849CCC" w:rsidR="00117ACF" w:rsidRDefault="00C304EF" w:rsidP="00117ACF">
      <w:pPr>
        <w:pStyle w:val="ListParagraph"/>
        <w:numPr>
          <w:ilvl w:val="0"/>
          <w:numId w:val="11"/>
        </w:numPr>
        <w:spacing w:after="240" w:line="240" w:lineRule="auto"/>
        <w:rPr>
          <w:rFonts w:ascii="Calibri" w:hAnsi="Calibri" w:cs="Calibri"/>
        </w:rPr>
      </w:pPr>
      <w:r w:rsidRPr="00CA3451">
        <w:rPr>
          <w:rFonts w:ascii="Calibri" w:hAnsi="Calibri" w:cs="Calibri"/>
        </w:rPr>
        <w:t xml:space="preserve">Completion of an </w:t>
      </w:r>
      <w:hyperlink r:id="rId17" w:history="1">
        <w:r w:rsidR="00B55BA4" w:rsidRPr="00CA3451">
          <w:rPr>
            <w:rStyle w:val="Hyperlink"/>
            <w:rFonts w:ascii="Calibri" w:hAnsi="Calibri" w:cs="Calibri"/>
          </w:rPr>
          <w:t>Educational Needs A</w:t>
        </w:r>
        <w:r w:rsidR="006C58CC" w:rsidRPr="00CA3451">
          <w:rPr>
            <w:rStyle w:val="Hyperlink"/>
            <w:rFonts w:ascii="Calibri" w:hAnsi="Calibri" w:cs="Calibri"/>
          </w:rPr>
          <w:t>nal</w:t>
        </w:r>
        <w:r w:rsidR="005A1CBA" w:rsidRPr="00CA3451">
          <w:rPr>
            <w:rStyle w:val="Hyperlink"/>
            <w:rFonts w:ascii="Calibri" w:hAnsi="Calibri" w:cs="Calibri"/>
          </w:rPr>
          <w:t>ysis</w:t>
        </w:r>
        <w:r w:rsidR="00B55BA4" w:rsidRPr="00CA3451">
          <w:rPr>
            <w:rStyle w:val="Hyperlink"/>
            <w:rFonts w:ascii="Calibri" w:hAnsi="Calibri" w:cs="Calibri"/>
          </w:rPr>
          <w:t xml:space="preserve"> (ENA)</w:t>
        </w:r>
        <w:r w:rsidR="002D22E0" w:rsidRPr="00CA3451">
          <w:rPr>
            <w:rStyle w:val="Hyperlink"/>
            <w:rFonts w:ascii="Calibri" w:hAnsi="Calibri" w:cs="Calibri"/>
          </w:rPr>
          <w:t xml:space="preserve"> </w:t>
        </w:r>
        <w:r w:rsidR="001A4795" w:rsidRPr="00CA3451">
          <w:rPr>
            <w:rStyle w:val="Hyperlink"/>
            <w:rFonts w:ascii="Calibri" w:hAnsi="Calibri" w:cs="Calibri"/>
          </w:rPr>
          <w:t>Status Report</w:t>
        </w:r>
      </w:hyperlink>
      <w:r w:rsidR="001A4795" w:rsidRPr="000A5F0C">
        <w:rPr>
          <w:rFonts w:ascii="Calibri" w:hAnsi="Calibri" w:cs="Calibri"/>
        </w:rPr>
        <w:t xml:space="preserve"> and final</w:t>
      </w:r>
      <w:r w:rsidR="006D1EEE" w:rsidRPr="000A5F0C">
        <w:rPr>
          <w:rFonts w:ascii="Calibri" w:hAnsi="Calibri" w:cs="Calibri"/>
        </w:rPr>
        <w:t xml:space="preserve"> </w:t>
      </w:r>
      <w:hyperlink r:id="rId18" w:history="1">
        <w:r w:rsidR="006D1EEE" w:rsidRPr="000A5F0C">
          <w:rPr>
            <w:rStyle w:val="Hyperlink"/>
            <w:rFonts w:ascii="Calibri" w:hAnsi="Calibri" w:cs="Calibri"/>
          </w:rPr>
          <w:t>ENA</w:t>
        </w:r>
        <w:r w:rsidR="001A4795" w:rsidRPr="000A5F0C">
          <w:rPr>
            <w:rStyle w:val="Hyperlink"/>
            <w:rFonts w:ascii="Calibri" w:hAnsi="Calibri" w:cs="Calibri"/>
          </w:rPr>
          <w:t xml:space="preserve"> Written Report</w:t>
        </w:r>
      </w:hyperlink>
      <w:r w:rsidR="001A4795">
        <w:rPr>
          <w:rFonts w:ascii="Calibri" w:hAnsi="Calibri" w:cs="Calibri"/>
        </w:rPr>
        <w:t xml:space="preserve"> (*</w:t>
      </w:r>
      <w:r w:rsidR="00C710BB">
        <w:rPr>
          <w:rFonts w:ascii="Calibri" w:hAnsi="Calibri" w:cs="Calibri"/>
        </w:rPr>
        <w:t xml:space="preserve">Refer to the flowchart on page </w:t>
      </w:r>
      <w:r w:rsidR="001A4795">
        <w:rPr>
          <w:rFonts w:ascii="Calibri" w:hAnsi="Calibri" w:cs="Calibri"/>
        </w:rPr>
        <w:t>2</w:t>
      </w:r>
      <w:r w:rsidR="00C710BB">
        <w:rPr>
          <w:rFonts w:ascii="Calibri" w:hAnsi="Calibri" w:cs="Calibri"/>
        </w:rPr>
        <w:t xml:space="preserve"> for further</w:t>
      </w:r>
      <w:r w:rsidR="001A4795">
        <w:rPr>
          <w:rFonts w:ascii="Calibri" w:hAnsi="Calibri" w:cs="Calibri"/>
        </w:rPr>
        <w:t xml:space="preserve"> information).</w:t>
      </w:r>
    </w:p>
    <w:p w14:paraId="45DF1ABD" w14:textId="06755BDD" w:rsidR="00657128" w:rsidRPr="009B4CBF" w:rsidRDefault="008F2913" w:rsidP="56F2C5EC">
      <w:pPr>
        <w:pStyle w:val="ListParagraph"/>
        <w:numPr>
          <w:ilvl w:val="0"/>
          <w:numId w:val="11"/>
        </w:numPr>
        <w:spacing w:after="240" w:line="240" w:lineRule="auto"/>
        <w:rPr>
          <w:rFonts w:ascii="Calibri" w:hAnsi="Calibri" w:cs="Calibri"/>
        </w:rPr>
      </w:pPr>
      <w:r w:rsidRPr="56F2C5EC">
        <w:rPr>
          <w:rFonts w:ascii="Calibri" w:hAnsi="Calibri" w:cs="Calibri"/>
          <w:b/>
          <w:bCs/>
        </w:rPr>
        <w:t>Note:</w:t>
      </w:r>
      <w:r w:rsidRPr="56F2C5EC">
        <w:rPr>
          <w:rFonts w:ascii="Calibri" w:hAnsi="Calibri" w:cs="Calibri"/>
        </w:rPr>
        <w:t xml:space="preserve"> If the child or young person is</w:t>
      </w:r>
      <w:r w:rsidR="00657128" w:rsidRPr="56F2C5EC">
        <w:rPr>
          <w:rFonts w:ascii="Calibri" w:hAnsi="Calibri" w:cs="Calibri"/>
        </w:rPr>
        <w:t xml:space="preserve"> Aboriginal or Torres Strait Islander, a </w:t>
      </w:r>
      <w:hyperlink r:id="rId19">
        <w:r w:rsidR="00657128" w:rsidRPr="56F2C5EC">
          <w:rPr>
            <w:rStyle w:val="Hyperlink"/>
            <w:rFonts w:ascii="Calibri" w:hAnsi="Calibri" w:cs="Calibri"/>
          </w:rPr>
          <w:t>Cultural Support Plan</w:t>
        </w:r>
      </w:hyperlink>
      <w:r w:rsidR="00657128" w:rsidRPr="56F2C5EC">
        <w:rPr>
          <w:rFonts w:ascii="Calibri" w:hAnsi="Calibri" w:cs="Calibri"/>
        </w:rPr>
        <w:t xml:space="preserve"> must be developed (this is not the responsibility of the school</w:t>
      </w:r>
      <w:r w:rsidRPr="56F2C5EC">
        <w:rPr>
          <w:rFonts w:ascii="Calibri" w:hAnsi="Calibri" w:cs="Calibri"/>
        </w:rPr>
        <w:t>, rather an external provider allocated by DFFH will complete this).</w:t>
      </w:r>
    </w:p>
    <w:p w14:paraId="0439A750" w14:textId="77777777" w:rsidR="00117ACF" w:rsidRDefault="00117ACF" w:rsidP="00117ACF">
      <w:pPr>
        <w:pStyle w:val="ListParagraph"/>
        <w:spacing w:after="240" w:line="240" w:lineRule="auto"/>
        <w:ind w:left="153"/>
        <w:rPr>
          <w:rFonts w:ascii="Calibri" w:hAnsi="Calibri" w:cs="Calibri"/>
          <w:b/>
          <w:bCs/>
        </w:rPr>
      </w:pPr>
    </w:p>
    <w:p w14:paraId="462A7538" w14:textId="1DEE7CD4" w:rsidR="00117ACF" w:rsidRPr="009B4CBF" w:rsidRDefault="00B55BA4" w:rsidP="56F2C5EC">
      <w:pPr>
        <w:pStyle w:val="ListParagraph"/>
        <w:spacing w:after="240" w:line="240" w:lineRule="auto"/>
        <w:ind w:left="-567"/>
        <w:rPr>
          <w:rFonts w:ascii="Calibri" w:hAnsi="Calibri" w:cs="Calibri"/>
          <w:b/>
          <w:bCs/>
        </w:rPr>
      </w:pPr>
      <w:r w:rsidRPr="56F2C5EC">
        <w:rPr>
          <w:rFonts w:ascii="Calibri" w:hAnsi="Calibri" w:cs="Calibri"/>
          <w:b/>
          <w:bCs/>
        </w:rPr>
        <w:t xml:space="preserve">For a comprehensive overview </w:t>
      </w:r>
      <w:r w:rsidR="00117ACF" w:rsidRPr="56F2C5EC">
        <w:rPr>
          <w:rFonts w:ascii="Calibri" w:hAnsi="Calibri" w:cs="Calibri"/>
          <w:b/>
          <w:bCs/>
        </w:rPr>
        <w:t xml:space="preserve">of these requirements, </w:t>
      </w:r>
      <w:r w:rsidRPr="56F2C5EC">
        <w:rPr>
          <w:rFonts w:ascii="Calibri" w:hAnsi="Calibri" w:cs="Calibri"/>
          <w:b/>
          <w:bCs/>
        </w:rPr>
        <w:t>please refer to</w:t>
      </w:r>
      <w:r w:rsidR="002D22E0" w:rsidRPr="56F2C5EC">
        <w:rPr>
          <w:rFonts w:ascii="Calibri" w:hAnsi="Calibri" w:cs="Calibri"/>
          <w:b/>
          <w:bCs/>
        </w:rPr>
        <w:t xml:space="preserve"> the essential OoHC documents and resources in the table below.</w:t>
      </w:r>
    </w:p>
    <w:tbl>
      <w:tblPr>
        <w:tblW w:w="0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7785"/>
      </w:tblGrid>
      <w:tr w:rsidR="007A5DA7" w:rsidRPr="00FB7A28" w14:paraId="77AE8CE4" w14:textId="77777777" w:rsidTr="56F2C5EC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61A4D7"/>
            <w:vAlign w:val="center"/>
            <w:hideMark/>
          </w:tcPr>
          <w:p w14:paraId="627A5BF9" w14:textId="57079EF4" w:rsidR="007A5DA7" w:rsidRPr="00FB7A28" w:rsidRDefault="007A5DA7" w:rsidP="56F2C5E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56F2C5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AU"/>
                <w14:ligatures w14:val="none"/>
              </w:rPr>
              <w:t xml:space="preserve">Essential OoHC </w:t>
            </w:r>
            <w:r w:rsidR="002C3B34" w:rsidRPr="56F2C5E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AU"/>
                <w14:ligatures w14:val="none"/>
              </w:rPr>
              <w:t>Information</w:t>
            </w:r>
            <w:r w:rsidRPr="56F2C5EC">
              <w:rPr>
                <w:rFonts w:ascii="Calibri" w:eastAsia="Times New Roman" w:hAnsi="Calibri" w:cs="Calibri"/>
                <w:color w:val="FFFFFF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D7D6E9"/>
            <w:hideMark/>
          </w:tcPr>
          <w:p w14:paraId="0B273A80" w14:textId="77777777" w:rsidR="007A5DA7" w:rsidRPr="00FB7A28" w:rsidRDefault="007A5DA7" w:rsidP="56F2C5EC">
            <w:pPr>
              <w:spacing w:before="120" w:after="0" w:line="240" w:lineRule="auto"/>
              <w:ind w:left="176" w:right="244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AU"/>
                <w14:ligatures w14:val="none"/>
              </w:rPr>
            </w:pPr>
            <w:r w:rsidRPr="56F2C5E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OoHC Partnering Agreement</w:t>
            </w:r>
            <w:r w:rsidRPr="56F2C5E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  <w:p w14:paraId="7AFBE835" w14:textId="4533BEC9" w:rsidR="007A5DA7" w:rsidRPr="00FB7A28" w:rsidRDefault="007A5DA7" w:rsidP="56F2C5EC">
            <w:pPr>
              <w:spacing w:after="120" w:line="240" w:lineRule="auto"/>
              <w:ind w:left="176" w:right="244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AU"/>
                <w14:ligatures w14:val="none"/>
              </w:rPr>
            </w:pPr>
            <w:r w:rsidRPr="56F2C5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This document outlines the requirements that apply to all staff who work in government, Catholic and independent schools, including principals and other school leaders, teachers and education support staff. </w:t>
            </w:r>
            <w:hyperlink r:id="rId20" w:tgtFrame="_blank" w:history="1">
              <w:r w:rsidR="005220CC" w:rsidRPr="56F2C5EC">
                <w:rPr>
                  <w:rStyle w:val="Hyperlink"/>
                  <w:rFonts w:ascii="Calibri" w:hAnsi="Calibri" w:cs="Calibri"/>
                </w:rPr>
                <w:t>Out-of-Home Care Education Commitment - Partnering Agreement (2018)</w:t>
              </w:r>
            </w:hyperlink>
          </w:p>
          <w:p w14:paraId="2D0843CC" w14:textId="77777777" w:rsidR="007A5DA7" w:rsidRPr="00FB7A28" w:rsidRDefault="007A5DA7" w:rsidP="006D4443">
            <w:pPr>
              <w:spacing w:after="0" w:line="240" w:lineRule="auto"/>
              <w:ind w:left="173" w:right="244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B7A2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ENA Guidelines for Catholic Schools</w:t>
            </w:r>
            <w:r w:rsidRPr="00FB7A2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  <w:p w14:paraId="311DBD68" w14:textId="313D01C4" w:rsidR="007A5DA7" w:rsidRPr="00FB7A28" w:rsidRDefault="007A5DA7" w:rsidP="56F2C5EC">
            <w:pPr>
              <w:spacing w:after="120" w:line="240" w:lineRule="auto"/>
              <w:ind w:left="176" w:right="244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AU"/>
                <w14:ligatures w14:val="none"/>
              </w:rPr>
            </w:pPr>
            <w:r w:rsidRPr="56F2C5E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This document contains information and templates for use during ENA process, PSG and PLP development. </w:t>
            </w:r>
            <w:hyperlink r:id="rId21" w:tgtFrame="_blank" w:history="1">
              <w:r w:rsidR="00E45F46" w:rsidRPr="56F2C5EC">
                <w:rPr>
                  <w:rFonts w:ascii="Calibri" w:eastAsia="Times New Roman" w:hAnsi="Calibri" w:cs="Calibri"/>
                  <w:color w:val="0070C0"/>
                  <w:kern w:val="0"/>
                  <w:sz w:val="20"/>
                  <w:szCs w:val="20"/>
                  <w:u w:val="single"/>
                  <w:lang w:eastAsia="en-AU"/>
                  <w14:ligatures w14:val="none"/>
                </w:rPr>
                <w:t>ENA Guidelines Catholic Schools Edition (2021)</w:t>
              </w:r>
            </w:hyperlink>
            <w:r w:rsidRPr="56F2C5EC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  <w:p w14:paraId="2A49B358" w14:textId="77777777" w:rsidR="007A5DA7" w:rsidRPr="00FB7A28" w:rsidRDefault="007A5DA7" w:rsidP="56F2C5EC">
            <w:pPr>
              <w:spacing w:after="0" w:line="240" w:lineRule="auto"/>
              <w:ind w:left="173" w:right="244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AU"/>
                <w14:ligatures w14:val="none"/>
              </w:rPr>
            </w:pPr>
            <w:r w:rsidRPr="56F2C5E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CEB OoHC Resources</w:t>
            </w:r>
            <w:r w:rsidRPr="56F2C5E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  <w:p w14:paraId="6871FAC7" w14:textId="77777777" w:rsidR="007A5DA7" w:rsidRPr="00FB7A28" w:rsidRDefault="007A5DA7" w:rsidP="00553D5C">
            <w:pPr>
              <w:spacing w:after="120" w:line="240" w:lineRule="auto"/>
              <w:ind w:left="176" w:right="244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B7A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The CEB Wellbeing Team have a dedicated SharePoint page with a full range of resources for schools to access </w:t>
            </w:r>
            <w:hyperlink r:id="rId22" w:tgtFrame="_blank" w:history="1">
              <w:r w:rsidRPr="00D03716">
                <w:rPr>
                  <w:rFonts w:ascii="Calibri" w:eastAsia="Times New Roman" w:hAnsi="Calibri" w:cs="Calibri"/>
                  <w:color w:val="0070C0"/>
                  <w:kern w:val="0"/>
                  <w:sz w:val="20"/>
                  <w:szCs w:val="20"/>
                  <w:u w:val="single"/>
                  <w:lang w:eastAsia="en-AU"/>
                  <w14:ligatures w14:val="none"/>
                </w:rPr>
                <w:t>CEB OoHC SharePoint Resource Page</w:t>
              </w:r>
            </w:hyperlink>
            <w:r w:rsidRPr="00FB7A28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</w:tbl>
    <w:p w14:paraId="1BED2F28" w14:textId="56632AA9" w:rsidR="00D911E4" w:rsidRPr="0013566D" w:rsidRDefault="002C3B34" w:rsidP="004B78C0">
      <w:pPr>
        <w:spacing w:line="240" w:lineRule="auto"/>
        <w:ind w:left="-567"/>
        <w:rPr>
          <w:rFonts w:ascii="Calibri" w:hAnsi="Calibri" w:cs="Calibri"/>
          <w:b/>
          <w:bCs/>
          <w:color w:val="381A75"/>
          <w:sz w:val="32"/>
          <w:szCs w:val="32"/>
        </w:rPr>
      </w:pPr>
      <w:r>
        <w:rPr>
          <w:rFonts w:ascii="Calibri" w:hAnsi="Calibri" w:cs="Calibri"/>
          <w:b/>
          <w:bCs/>
          <w:color w:val="381A75"/>
          <w:sz w:val="32"/>
          <w:szCs w:val="32"/>
        </w:rPr>
        <w:lastRenderedPageBreak/>
        <w:t>What is the process for developing an EN</w:t>
      </w:r>
      <w:r w:rsidR="004C3103">
        <w:rPr>
          <w:rFonts w:ascii="Calibri" w:hAnsi="Calibri" w:cs="Calibri"/>
          <w:b/>
          <w:bCs/>
          <w:color w:val="381A75"/>
          <w:sz w:val="32"/>
          <w:szCs w:val="32"/>
        </w:rPr>
        <w:t>A?</w:t>
      </w:r>
      <w:r w:rsidR="00D911E4" w:rsidRPr="00D2194E">
        <w:rPr>
          <w:rFonts w:ascii="Calibri" w:hAnsi="Calibri" w:cs="Calibri"/>
          <w:b/>
          <w:bCs/>
          <w:color w:val="381A75"/>
          <w:sz w:val="32"/>
          <w:szCs w:val="32"/>
        </w:rPr>
        <w:t xml:space="preserve"> </w:t>
      </w: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618BD91A" w14:paraId="5EE4DD0A" w14:textId="77777777" w:rsidTr="56F2C5EC">
        <w:trPr>
          <w:trHeight w:val="300"/>
        </w:trPr>
        <w:tc>
          <w:tcPr>
            <w:tcW w:w="2410" w:type="dxa"/>
            <w:shd w:val="clear" w:color="auto" w:fill="C00000"/>
            <w:noWrap/>
            <w:vAlign w:val="center"/>
            <w:hideMark/>
          </w:tcPr>
          <w:p w14:paraId="14ECF7AC" w14:textId="272B8A6A" w:rsidR="788FC306" w:rsidRPr="00EF1644" w:rsidRDefault="00B21BED" w:rsidP="618BD91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  <w:r w:rsidRPr="00EF1644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  <w:t xml:space="preserve">Training </w:t>
            </w:r>
            <w:r w:rsidR="005D4642" w:rsidRPr="00EF1644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  <w:t>via the LOOKOUT Centre</w:t>
            </w:r>
          </w:p>
        </w:tc>
        <w:tc>
          <w:tcPr>
            <w:tcW w:w="7796" w:type="dxa"/>
            <w:shd w:val="clear" w:color="auto" w:fill="D7D6E9"/>
            <w:hideMark/>
          </w:tcPr>
          <w:p w14:paraId="456AB10C" w14:textId="365FB334" w:rsidR="618BD91A" w:rsidRPr="005D4642" w:rsidRDefault="00EA4874" w:rsidP="0061191A">
            <w:pPr>
              <w:spacing w:before="40" w:after="4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</w:pPr>
            <w:r w:rsidRPr="00D7230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 xml:space="preserve">The Department of Education provide </w:t>
            </w:r>
            <w:r w:rsidR="0013566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 xml:space="preserve">regular </w:t>
            </w:r>
            <w:r w:rsidRPr="00D7230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>training for schools</w:t>
            </w:r>
            <w:r w:rsidR="0013566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 xml:space="preserve"> throughout </w:t>
            </w:r>
            <w:r w:rsidR="00502D3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 xml:space="preserve">the </w:t>
            </w:r>
            <w:r w:rsidR="0013566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>year to support designated teachers and learning mentors</w:t>
            </w:r>
            <w:r w:rsidRPr="00D7230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 xml:space="preserve"> to understand their roles</w:t>
            </w:r>
            <w:r w:rsidR="00DB763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 xml:space="preserve">. Training dates will be advertised in </w:t>
            </w:r>
            <w:hyperlink r:id="rId23" w:history="1">
              <w:r w:rsidR="00DB7636" w:rsidRPr="0069502B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eastAsia="en-AU"/>
                </w:rPr>
                <w:t xml:space="preserve">CEB </w:t>
              </w:r>
              <w:r w:rsidR="0069502B" w:rsidRPr="0069502B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eastAsia="en-AU"/>
                </w:rPr>
                <w:t xml:space="preserve">school </w:t>
              </w:r>
              <w:r w:rsidR="00DB7636" w:rsidRPr="0069502B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eastAsia="en-AU"/>
                </w:rPr>
                <w:t>newsletters</w:t>
              </w:r>
            </w:hyperlink>
            <w:r w:rsidR="00DB7636" w:rsidRPr="0069502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>.</w:t>
            </w:r>
            <w:r w:rsidR="00450DE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  <w:t xml:space="preserve"> Contact the CEB Student Wellbeing team for upcoming dates.</w:t>
            </w:r>
          </w:p>
        </w:tc>
      </w:tr>
      <w:tr w:rsidR="00365B53" w14:paraId="1ABD7FFA" w14:textId="77777777" w:rsidTr="56F2C5EC">
        <w:trPr>
          <w:trHeight w:val="300"/>
        </w:trPr>
        <w:tc>
          <w:tcPr>
            <w:tcW w:w="2410" w:type="dxa"/>
            <w:shd w:val="clear" w:color="auto" w:fill="FFFFFF" w:themeFill="background1"/>
            <w:noWrap/>
            <w:vAlign w:val="center"/>
          </w:tcPr>
          <w:p w14:paraId="1E22DC0B" w14:textId="77777777" w:rsidR="00365B53" w:rsidRPr="008C36E8" w:rsidRDefault="00365B53" w:rsidP="008C3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14:paraId="3A60482B" w14:textId="77777777" w:rsidR="00365B53" w:rsidRPr="008C36E8" w:rsidRDefault="00365B53" w:rsidP="008C3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BA3D4E" w14:paraId="2326FAA1" w14:textId="77777777" w:rsidTr="56F2C5EC">
        <w:trPr>
          <w:trHeight w:val="300"/>
        </w:trPr>
        <w:tc>
          <w:tcPr>
            <w:tcW w:w="2410" w:type="dxa"/>
            <w:shd w:val="clear" w:color="auto" w:fill="3A7C22" w:themeFill="accent6" w:themeFillShade="BF"/>
            <w:noWrap/>
            <w:vAlign w:val="center"/>
          </w:tcPr>
          <w:p w14:paraId="1621C72E" w14:textId="4EE4582C" w:rsidR="00BA3D4E" w:rsidRPr="00BA3D4E" w:rsidRDefault="00BA3D4E" w:rsidP="618BD91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C36E8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  <w:t>Aboriginal and Torres Strait Islander Students</w:t>
            </w:r>
          </w:p>
        </w:tc>
        <w:tc>
          <w:tcPr>
            <w:tcW w:w="7796" w:type="dxa"/>
            <w:shd w:val="clear" w:color="auto" w:fill="D7D6E9"/>
          </w:tcPr>
          <w:p w14:paraId="28E2E2E4" w14:textId="5F1E4C73" w:rsidR="004979AE" w:rsidRPr="00D53E3A" w:rsidRDefault="00FB43B6" w:rsidP="00C75ED7">
            <w:pPr>
              <w:spacing w:before="40" w:after="120" w:line="240" w:lineRule="auto"/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All schools have a responsibility to support the student’s culture in the school environment. </w:t>
            </w:r>
            <w:hyperlink r:id="rId24" w:history="1">
              <w:r w:rsidR="00D53E3A" w:rsidRPr="0067460D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eastAsia="en-AU"/>
                </w:rPr>
                <w:t>Aboriginal and Torres Strait Islander student cultural re</w:t>
              </w:r>
              <w:r w:rsidR="00D53E3A" w:rsidRPr="0067460D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eastAsia="en-AU"/>
                </w:rPr>
                <w:t>q</w:t>
              </w:r>
              <w:r w:rsidR="00D53E3A" w:rsidRPr="0067460D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eastAsia="en-AU"/>
                </w:rPr>
                <w:t>uirements</w:t>
              </w:r>
            </w:hyperlink>
            <w:r w:rsidR="00C75ED7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. </w:t>
            </w:r>
            <w:r w:rsidR="00726F19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If the </w:t>
            </w:r>
            <w:r w:rsidR="00D53E3A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student is</w:t>
            </w:r>
            <w:r w:rsidR="00726F19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Aboriginal or Torres Strait Islander, ensure that the </w:t>
            </w:r>
            <w:r w:rsidR="00726F19" w:rsidRPr="00BF3C2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Aboriginal and Torres Strait Islander</w:t>
            </w:r>
            <w:r w:rsidR="00726F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school representative (if </w:t>
            </w:r>
            <w:r w:rsidR="00C75ED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s</w:t>
            </w:r>
            <w:r w:rsidR="0087185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chool has this role)</w:t>
            </w:r>
            <w:r w:rsidR="00726F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and the </w:t>
            </w:r>
            <w:r w:rsidR="0087185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CEB</w:t>
            </w:r>
            <w:r w:rsidR="00726F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  <w:r w:rsidR="00726F19" w:rsidRPr="00BF3C2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Aboriginal and Torres Strait Islander </w:t>
            </w:r>
            <w:r w:rsidR="00726F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EO </w:t>
            </w:r>
            <w:r w:rsidR="009605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are</w:t>
            </w:r>
            <w:r w:rsidR="00DB2C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  <w:r w:rsidR="00726F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engaged </w:t>
            </w:r>
            <w:r w:rsidR="0087185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 all support processes</w:t>
            </w:r>
            <w:r w:rsidR="003B5E9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and meetings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</w:t>
            </w:r>
            <w:r w:rsidR="00D53E3A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 xml:space="preserve"> </w:t>
            </w:r>
            <w:r w:rsidR="004979A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</w:t>
            </w:r>
            <w:r w:rsidR="004979AE" w:rsidRPr="00CB7C3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  <w:hyperlink r:id="rId25" w:history="1">
              <w:r w:rsidR="004979AE" w:rsidRPr="007D2C28">
                <w:rPr>
                  <w:rStyle w:val="Hyperlink"/>
                  <w:rFonts w:ascii="Calibri" w:eastAsia="Times New Roman" w:hAnsi="Calibri" w:cs="Calibri"/>
                  <w:kern w:val="0"/>
                  <w:sz w:val="18"/>
                  <w:szCs w:val="18"/>
                  <w:lang w:eastAsia="en-AU"/>
                  <w14:ligatures w14:val="none"/>
                </w:rPr>
                <w:t>Cultural Support Plan</w:t>
              </w:r>
            </w:hyperlink>
            <w:r w:rsidR="004979AE" w:rsidRPr="00CB7C3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is</w:t>
            </w:r>
            <w:r w:rsidR="004979A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  <w:r w:rsidR="004979AE" w:rsidRPr="00CB7C3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developed</w:t>
            </w:r>
            <w:r w:rsidR="004979A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by DFFH or the allocated Aboriginal Community Controlled Health Organisation (ACCO).  </w:t>
            </w:r>
            <w:hyperlink r:id="rId26" w:history="1">
              <w:r w:rsidR="004979AE" w:rsidRPr="00DD5A33">
                <w:rPr>
                  <w:rStyle w:val="Hyperlink"/>
                  <w:rFonts w:ascii="Calibri" w:eastAsia="Times New Roman" w:hAnsi="Calibri" w:cs="Calibri"/>
                  <w:kern w:val="0"/>
                  <w:sz w:val="18"/>
                  <w:szCs w:val="18"/>
                  <w:lang w:eastAsia="en-AU"/>
                  <w14:ligatures w14:val="none"/>
                </w:rPr>
                <w:t>LOOKOUT Cultural Support Plan template example</w:t>
              </w:r>
            </w:hyperlink>
          </w:p>
        </w:tc>
      </w:tr>
      <w:tr w:rsidR="00A162D6" w:rsidRPr="00A162D6" w14:paraId="1EDD9C2C" w14:textId="77777777" w:rsidTr="56F2C5EC">
        <w:trPr>
          <w:trHeight w:val="300"/>
        </w:trPr>
        <w:tc>
          <w:tcPr>
            <w:tcW w:w="2410" w:type="dxa"/>
            <w:shd w:val="clear" w:color="auto" w:fill="FFFFFF" w:themeFill="background1"/>
            <w:noWrap/>
            <w:vAlign w:val="center"/>
          </w:tcPr>
          <w:p w14:paraId="79E1D355" w14:textId="77777777" w:rsidR="00A162D6" w:rsidRPr="00A162D6" w:rsidRDefault="00A162D6" w:rsidP="008C3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14:paraId="67756CD9" w14:textId="77777777" w:rsidR="00A162D6" w:rsidRPr="00A162D6" w:rsidRDefault="00A162D6" w:rsidP="008C36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9D6D48" w:rsidRPr="009D6D48" w14:paraId="0A56DC64" w14:textId="77777777" w:rsidTr="56F2C5EC">
        <w:trPr>
          <w:trHeight w:val="1152"/>
        </w:trPr>
        <w:tc>
          <w:tcPr>
            <w:tcW w:w="2410" w:type="dxa"/>
            <w:shd w:val="clear" w:color="auto" w:fill="391B76"/>
            <w:noWrap/>
            <w:vAlign w:val="center"/>
            <w:hideMark/>
          </w:tcPr>
          <w:p w14:paraId="6F5D8FB1" w14:textId="77777777" w:rsidR="009D6D48" w:rsidRPr="006A2B27" w:rsidRDefault="009D6D48" w:rsidP="000C33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AU"/>
                <w14:ligatures w14:val="none"/>
              </w:rPr>
            </w:pPr>
            <w:r w:rsidRPr="006A2B27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AU"/>
                <w14:ligatures w14:val="none"/>
              </w:rPr>
              <w:t>Before Enrolment</w:t>
            </w:r>
          </w:p>
        </w:tc>
        <w:tc>
          <w:tcPr>
            <w:tcW w:w="7796" w:type="dxa"/>
            <w:shd w:val="clear" w:color="auto" w:fill="D7D6E9"/>
            <w:hideMark/>
          </w:tcPr>
          <w:p w14:paraId="6DB16AFB" w14:textId="78329084" w:rsidR="009D6D48" w:rsidRPr="004639E4" w:rsidRDefault="00085F8F" w:rsidP="56F2C5EC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56F2C5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</w:t>
            </w:r>
            <w:r w:rsidR="009D6D48" w:rsidRPr="56F2C5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oHC student is newly enrolled in a </w:t>
            </w:r>
            <w:r w:rsidR="00E36B6D" w:rsidRPr="56F2C5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school,</w:t>
            </w:r>
            <w:r w:rsidR="009D6D48" w:rsidRPr="56F2C5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or a student </w:t>
            </w:r>
            <w:r w:rsidR="00E36B6D" w:rsidRPr="56F2C5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who </w:t>
            </w:r>
            <w:r w:rsidR="009D6D48" w:rsidRPr="56F2C5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currently attends the school </w:t>
            </w:r>
            <w:r w:rsidR="00821033" w:rsidRPr="56F2C5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has </w:t>
            </w:r>
            <w:r w:rsidR="004F160B" w:rsidRPr="56F2C5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entered a</w:t>
            </w:r>
            <w:r w:rsidR="009D6D48" w:rsidRPr="56F2C5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court ordered OoHC</w:t>
            </w:r>
          </w:p>
          <w:p w14:paraId="158510BC" w14:textId="1310F150" w:rsidR="009D6D48" w:rsidRPr="00CB7C38" w:rsidRDefault="7E2F5CFB" w:rsidP="004639E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454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B7C3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Principal to contact LOOKOUT Principal, Department of Families, Fairness &amp; Housing (DFFH) </w:t>
            </w:r>
          </w:p>
          <w:p w14:paraId="40398496" w14:textId="79A04BB3" w:rsidR="009D6D48" w:rsidRPr="00CB7C38" w:rsidRDefault="009D6D48" w:rsidP="004639E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454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B7C3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Principal to enrol student (when requested by DFFH / LOOKOUT) without delay (if not already enrolled)</w:t>
            </w:r>
          </w:p>
          <w:p w14:paraId="519A3074" w14:textId="77777777" w:rsidR="009D6D48" w:rsidRDefault="009D6D48" w:rsidP="004639E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454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B7C3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School to contact DFFH - legal court orders, guardian documentation, including authority to provide consent</w:t>
            </w:r>
          </w:p>
          <w:p w14:paraId="735E790D" w14:textId="51AD33F2" w:rsidR="00FC4B68" w:rsidRPr="00E10082" w:rsidRDefault="00FC4B68" w:rsidP="00E1008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453" w:hanging="357"/>
              <w:contextualSpacing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Assign</w:t>
            </w:r>
            <w:r w:rsidR="00792E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Designated Teacher and Learning Mentor</w:t>
            </w:r>
            <w:r w:rsidR="00E1008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roles and responsibilities at your school </w:t>
            </w:r>
            <w:hyperlink r:id="rId27" w:history="1">
              <w:r w:rsidR="00E80022" w:rsidRPr="00D15001">
                <w:rPr>
                  <w:rStyle w:val="Hyperlink"/>
                  <w:rFonts w:ascii="Calibri" w:eastAsia="Times New Roman" w:hAnsi="Calibri" w:cs="Calibri"/>
                  <w:color w:val="0070C0"/>
                  <w:kern w:val="0"/>
                  <w:sz w:val="18"/>
                  <w:szCs w:val="18"/>
                  <w:lang w:eastAsia="en-AU"/>
                  <w14:ligatures w14:val="none"/>
                </w:rPr>
                <w:t>ENA Roles and Responsibilities Reference Guide</w:t>
              </w:r>
            </w:hyperlink>
          </w:p>
        </w:tc>
      </w:tr>
      <w:tr w:rsidR="00D862FC" w:rsidRPr="009D6D48" w14:paraId="328C41F3" w14:textId="77777777" w:rsidTr="56F2C5EC">
        <w:trPr>
          <w:trHeight w:val="340"/>
        </w:trPr>
        <w:tc>
          <w:tcPr>
            <w:tcW w:w="10206" w:type="dxa"/>
            <w:gridSpan w:val="2"/>
            <w:shd w:val="clear" w:color="auto" w:fill="FFFFFF" w:themeFill="background1"/>
            <w:noWrap/>
            <w:vAlign w:val="center"/>
          </w:tcPr>
          <w:p w14:paraId="3E6B3991" w14:textId="16519F3E" w:rsidR="00D862FC" w:rsidRPr="008C36E8" w:rsidRDefault="00D862FC" w:rsidP="00D86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  <w:tr w:rsidR="00D862FC" w:rsidRPr="009D6D48" w14:paraId="4C89D4C6" w14:textId="77777777" w:rsidTr="56F2C5EC">
        <w:trPr>
          <w:trHeight w:val="340"/>
        </w:trPr>
        <w:tc>
          <w:tcPr>
            <w:tcW w:w="2410" w:type="dxa"/>
            <w:shd w:val="clear" w:color="auto" w:fill="391B76"/>
            <w:noWrap/>
            <w:vAlign w:val="center"/>
          </w:tcPr>
          <w:p w14:paraId="02DD0095" w14:textId="77777777" w:rsidR="00D862FC" w:rsidRPr="006A2B27" w:rsidRDefault="00D862FC" w:rsidP="00D86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AU"/>
                <w14:ligatures w14:val="none"/>
              </w:rPr>
            </w:pPr>
            <w:r w:rsidRPr="006A2B27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AU"/>
                <w14:ligatures w14:val="none"/>
              </w:rPr>
              <w:t>Step 1</w:t>
            </w:r>
          </w:p>
          <w:p w14:paraId="736C0295" w14:textId="77777777" w:rsidR="00D862FC" w:rsidRPr="006A2B27" w:rsidRDefault="00D862FC" w:rsidP="00D86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AU"/>
                <w14:ligatures w14:val="none"/>
              </w:rPr>
            </w:pPr>
          </w:p>
          <w:p w14:paraId="64A04559" w14:textId="11ABFFA7" w:rsidR="00D862FC" w:rsidRPr="00CB7C38" w:rsidRDefault="28DD10F8" w:rsidP="72232753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FFFF" w:themeColor="background1"/>
                <w:sz w:val="18"/>
                <w:szCs w:val="18"/>
                <w:lang w:eastAsia="en-AU"/>
              </w:rPr>
            </w:pPr>
            <w:r w:rsidRPr="006A2B27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AU"/>
                <w14:ligatures w14:val="none"/>
              </w:rPr>
              <w:t>Within one week of enrolment</w:t>
            </w:r>
            <w:r w:rsidRPr="00CB7C3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</w:p>
          <w:p w14:paraId="097D30EC" w14:textId="1352828D" w:rsidR="00D862FC" w:rsidRPr="00CB7C38" w:rsidRDefault="00D862FC" w:rsidP="72232753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7796" w:type="dxa"/>
            <w:shd w:val="clear" w:color="auto" w:fill="D7D6E9"/>
          </w:tcPr>
          <w:p w14:paraId="2C74F457" w14:textId="754B331E" w:rsidR="00D862FC" w:rsidRPr="00CB7C38" w:rsidRDefault="00D862FC" w:rsidP="00C40E0B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B7C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Initial Program Support Group (PSG) Meeting</w:t>
            </w:r>
            <w:r w:rsidR="00160D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  <w:hyperlink r:id="rId28" w:history="1">
              <w:r w:rsidR="00823903" w:rsidRPr="00D15001">
                <w:rPr>
                  <w:rStyle w:val="Hyperlink"/>
                  <w:rFonts w:ascii="Calibri" w:eastAsia="Times New Roman" w:hAnsi="Calibri" w:cs="Calibri"/>
                  <w:color w:val="0070C0"/>
                  <w:kern w:val="0"/>
                  <w:sz w:val="18"/>
                  <w:szCs w:val="18"/>
                  <w:lang w:eastAsia="en-AU"/>
                  <w14:ligatures w14:val="none"/>
                </w:rPr>
                <w:t>ENA Initial PSG Meeting Minutes Template (2021)</w:t>
              </w:r>
            </w:hyperlink>
          </w:p>
          <w:p w14:paraId="1DCE7FF4" w14:textId="7E8561AE" w:rsidR="00D862FC" w:rsidRPr="00CB7C38" w:rsidRDefault="28DD10F8" w:rsidP="56F2C5EC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454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Determine the information required to assist with maximising the educational development support</w:t>
            </w:r>
            <w:r w:rsidR="00276DD3"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requirements</w:t>
            </w:r>
            <w:r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of the student</w:t>
            </w:r>
          </w:p>
          <w:p w14:paraId="160F7F05" w14:textId="6B915F4F" w:rsidR="00D862FC" w:rsidRPr="00CB7C38" w:rsidRDefault="28DD10F8" w:rsidP="00C40E0B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454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B7C3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Commence the </w:t>
            </w:r>
            <w:r w:rsidR="7E7E359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ENA</w:t>
            </w:r>
            <w:r w:rsidRPr="00CB7C3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process</w:t>
            </w:r>
            <w:r w:rsidR="007D0F8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  <w:hyperlink r:id="rId29" w:tgtFrame="_blank" w:history="1">
              <w:r w:rsidR="006E45A5" w:rsidRPr="006E45A5">
                <w:rPr>
                  <w:rFonts w:ascii="Calibri" w:eastAsia="Times New Roman" w:hAnsi="Calibri" w:cs="Calibri"/>
                  <w:color w:val="0070C0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ENA Guidelines Catholic Schools Edition (2021)</w:t>
              </w:r>
            </w:hyperlink>
            <w:r w:rsidR="007236DF" w:rsidRPr="00FB7A28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  <w:p w14:paraId="6B88B250" w14:textId="77777777" w:rsidR="00D862FC" w:rsidRPr="00CB7C38" w:rsidRDefault="00D862FC" w:rsidP="56F2C5EC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454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Contact previous school/early childhood service to request transition information, including ENA documentation</w:t>
            </w:r>
          </w:p>
          <w:p w14:paraId="762D9C8C" w14:textId="77777777" w:rsidR="00D862FC" w:rsidRPr="00CB7C38" w:rsidRDefault="00D862FC" w:rsidP="00C40E0B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B7C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PSG Members may include:</w:t>
            </w:r>
          </w:p>
          <w:p w14:paraId="22CA78D2" w14:textId="47DB7B0F" w:rsidR="00D862FC" w:rsidRPr="00CB7C38" w:rsidRDefault="28DD10F8" w:rsidP="00C40E0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B7C3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Principal, Designated Teacher, Learning Mentor, Learning Diversity Leader/Student Wellbeing Leader,</w:t>
            </w:r>
            <w:r w:rsidR="00504E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  <w:r w:rsidR="00504E18" w:rsidRPr="00BF3C2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Aboriginal and Torres Strait Islander</w:t>
            </w:r>
            <w:r w:rsidR="00504E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school rep</w:t>
            </w:r>
            <w:r w:rsidR="002D6F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resentative</w:t>
            </w:r>
            <w:r w:rsidR="00504E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,</w:t>
            </w:r>
            <w:r w:rsidRPr="00CB7C3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  <w:r w:rsidR="00504E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relevant </w:t>
            </w:r>
            <w:r w:rsidRPr="00CB7C3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CEB</w:t>
            </w:r>
            <w:r w:rsidR="002D6F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wellbeing</w:t>
            </w:r>
            <w:r w:rsidRPr="00CB7C3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  <w:r w:rsidR="00504E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team member</w:t>
            </w:r>
            <w:r w:rsidR="000920D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,</w:t>
            </w:r>
            <w:r w:rsidR="00BF3C2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  <w:r w:rsidR="00BF3C2C" w:rsidRPr="00BF3C2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Aboriginal and Torres Strait Islander </w:t>
            </w:r>
            <w:r w:rsidR="00BF3C2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EO</w:t>
            </w:r>
            <w:r w:rsidRPr="00CB7C3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,</w:t>
            </w:r>
            <w:r w:rsidR="00F23D7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EAL EO,</w:t>
            </w:r>
            <w:r w:rsidRPr="00CB7C3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DFFH rep, Parent/Carer, Student</w:t>
            </w:r>
          </w:p>
        </w:tc>
      </w:tr>
      <w:tr w:rsidR="00D862FC" w:rsidRPr="009D6D48" w14:paraId="171C3914" w14:textId="77777777" w:rsidTr="56F2C5EC">
        <w:trPr>
          <w:trHeight w:val="340"/>
        </w:trPr>
        <w:tc>
          <w:tcPr>
            <w:tcW w:w="10206" w:type="dxa"/>
            <w:gridSpan w:val="2"/>
            <w:shd w:val="clear" w:color="auto" w:fill="FFFFFF" w:themeFill="background1"/>
            <w:noWrap/>
            <w:vAlign w:val="center"/>
          </w:tcPr>
          <w:p w14:paraId="5FB3FDCB" w14:textId="77777777" w:rsidR="00D862FC" w:rsidRPr="00CB7C38" w:rsidRDefault="00D862FC" w:rsidP="00D86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  <w:tr w:rsidR="00D862FC" w:rsidRPr="009D6D48" w14:paraId="33C0292B" w14:textId="77777777" w:rsidTr="56F2C5EC">
        <w:trPr>
          <w:trHeight w:val="340"/>
        </w:trPr>
        <w:tc>
          <w:tcPr>
            <w:tcW w:w="2410" w:type="dxa"/>
            <w:shd w:val="clear" w:color="auto" w:fill="391B76"/>
            <w:noWrap/>
            <w:vAlign w:val="center"/>
          </w:tcPr>
          <w:p w14:paraId="1D610483" w14:textId="77777777" w:rsidR="00D862FC" w:rsidRPr="006A2B27" w:rsidRDefault="00D862FC" w:rsidP="00D86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AU"/>
                <w14:ligatures w14:val="none"/>
              </w:rPr>
            </w:pPr>
            <w:r w:rsidRPr="006A2B27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AU"/>
                <w14:ligatures w14:val="none"/>
              </w:rPr>
              <w:t>Step 2-4</w:t>
            </w:r>
          </w:p>
          <w:p w14:paraId="2DF6D175" w14:textId="77777777" w:rsidR="00D862FC" w:rsidRPr="006A2B27" w:rsidRDefault="00D862FC" w:rsidP="00D86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AU"/>
                <w14:ligatures w14:val="none"/>
              </w:rPr>
            </w:pPr>
          </w:p>
          <w:p w14:paraId="36874BFA" w14:textId="32F35118" w:rsidR="00D862FC" w:rsidRPr="00EA3EA1" w:rsidRDefault="00D862FC" w:rsidP="56F2C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AU"/>
                <w14:ligatures w14:val="none"/>
              </w:rPr>
            </w:pPr>
            <w:r w:rsidRPr="56F2C5E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AU"/>
                <w14:ligatures w14:val="none"/>
              </w:rPr>
              <w:t>By week 10 of initial enrolment</w:t>
            </w:r>
          </w:p>
          <w:p w14:paraId="6CE56096" w14:textId="62FFD4ED" w:rsidR="00D862FC" w:rsidRPr="00CB7C38" w:rsidRDefault="00D862FC" w:rsidP="00D86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7796" w:type="dxa"/>
            <w:shd w:val="clear" w:color="auto" w:fill="D7D6E9"/>
          </w:tcPr>
          <w:p w14:paraId="3C0E4528" w14:textId="1759506A" w:rsidR="00D862FC" w:rsidRPr="00CB7C38" w:rsidRDefault="00D862FC" w:rsidP="00C40E0B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B7C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Information Gathering and Review </w:t>
            </w:r>
          </w:p>
          <w:p w14:paraId="0A7FDC69" w14:textId="552F93EF" w:rsidR="00D862FC" w:rsidRPr="00CB7C38" w:rsidRDefault="28DD10F8" w:rsidP="56F2C5EC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Learning Diversity Leader/Student Wellbeing Leader</w:t>
            </w:r>
            <w:r w:rsidR="007204A9"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or Designated teacher </w:t>
            </w:r>
            <w:r w:rsidR="00682914"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(</w:t>
            </w:r>
            <w:r w:rsidR="007204A9"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as chosen by the school</w:t>
            </w:r>
            <w:r w:rsidR="00682914"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)</w:t>
            </w:r>
            <w:r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undertakes collection, review and analysis of information regarding the </w:t>
            </w:r>
            <w:r w:rsidR="00F23D76"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student’s</w:t>
            </w:r>
            <w:r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educational</w:t>
            </w:r>
            <w:r w:rsidR="004A28C3"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re</w:t>
            </w:r>
            <w:r w:rsidR="00CF6807"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quirements</w:t>
            </w:r>
            <w:r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and strengths</w:t>
            </w:r>
          </w:p>
          <w:p w14:paraId="5B468D8A" w14:textId="77777777" w:rsidR="00333566" w:rsidRPr="00333566" w:rsidRDefault="00D862FC" w:rsidP="00333566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B7C3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involves members of the PSG sharing relevant information with the school</w:t>
            </w:r>
          </w:p>
          <w:p w14:paraId="36B75EE4" w14:textId="7E158D86" w:rsidR="00D862FC" w:rsidRPr="00333566" w:rsidRDefault="007B19ED" w:rsidP="00333566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hyperlink r:id="rId30" w:history="1">
              <w:r w:rsidRPr="00FB43B6">
                <w:rPr>
                  <w:rStyle w:val="Hyperlink"/>
                  <w:rFonts w:ascii="Calibri" w:eastAsia="Times New Roman" w:hAnsi="Calibri" w:cs="Calibri"/>
                  <w:color w:val="0070C0"/>
                  <w:kern w:val="0"/>
                  <w:sz w:val="18"/>
                  <w:szCs w:val="18"/>
                  <w:lang w:eastAsia="en-AU"/>
                  <w14:ligatures w14:val="none"/>
                </w:rPr>
                <w:t>ENA Examples of information to be collated (2021)</w:t>
              </w:r>
            </w:hyperlink>
          </w:p>
        </w:tc>
      </w:tr>
      <w:tr w:rsidR="00D862FC" w:rsidRPr="009D6D48" w14:paraId="04FBAA63" w14:textId="77777777" w:rsidTr="56F2C5EC">
        <w:trPr>
          <w:trHeight w:val="340"/>
        </w:trPr>
        <w:tc>
          <w:tcPr>
            <w:tcW w:w="10206" w:type="dxa"/>
            <w:gridSpan w:val="2"/>
            <w:shd w:val="clear" w:color="auto" w:fill="FFFFFF" w:themeFill="background1"/>
            <w:noWrap/>
            <w:vAlign w:val="center"/>
          </w:tcPr>
          <w:p w14:paraId="4D13A05B" w14:textId="5D419018" w:rsidR="00D862FC" w:rsidRPr="00CB7C38" w:rsidRDefault="00D862FC" w:rsidP="00D86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  <w:tr w:rsidR="00B11546" w:rsidRPr="009D6D48" w14:paraId="2F60EE23" w14:textId="77777777" w:rsidTr="56F2C5EC">
        <w:trPr>
          <w:trHeight w:val="340"/>
        </w:trPr>
        <w:tc>
          <w:tcPr>
            <w:tcW w:w="2410" w:type="dxa"/>
            <w:shd w:val="clear" w:color="auto" w:fill="391B76"/>
            <w:noWrap/>
            <w:vAlign w:val="center"/>
          </w:tcPr>
          <w:p w14:paraId="71B02A07" w14:textId="77777777" w:rsidR="00B11546" w:rsidRPr="006A2B27" w:rsidRDefault="00B11546" w:rsidP="00D86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AU"/>
                <w14:ligatures w14:val="none"/>
              </w:rPr>
            </w:pPr>
            <w:r w:rsidRPr="006A2B27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AU"/>
                <w14:ligatures w14:val="none"/>
              </w:rPr>
              <w:t>Step 5</w:t>
            </w:r>
          </w:p>
          <w:p w14:paraId="2535D2FF" w14:textId="2BEDEFAB" w:rsidR="00B11546" w:rsidRPr="00EA3EA1" w:rsidRDefault="00B11546" w:rsidP="56F2C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AU"/>
                <w14:ligatures w14:val="none"/>
              </w:rPr>
            </w:pPr>
            <w:r w:rsidRPr="56F2C5E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AU"/>
                <w14:ligatures w14:val="none"/>
              </w:rPr>
              <w:t>By week 12 of initial enrolment</w:t>
            </w:r>
          </w:p>
        </w:tc>
        <w:tc>
          <w:tcPr>
            <w:tcW w:w="7796" w:type="dxa"/>
            <w:shd w:val="clear" w:color="auto" w:fill="D7D6E9"/>
          </w:tcPr>
          <w:p w14:paraId="2CCBCCEB" w14:textId="32A29D0C" w:rsidR="00B11546" w:rsidRPr="00CB7C38" w:rsidRDefault="00B11546" w:rsidP="00F40258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B7C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Program Support Group (PSG) Meeting – ENA Focus</w:t>
            </w:r>
          </w:p>
          <w:p w14:paraId="2F1A1AE5" w14:textId="3DF346B2" w:rsidR="00B11546" w:rsidRPr="00CB7C38" w:rsidRDefault="00B11546" w:rsidP="00F40258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B7C3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Review all reports and available information</w:t>
            </w:r>
          </w:p>
          <w:p w14:paraId="5ECC4117" w14:textId="7483A828" w:rsidR="00B11546" w:rsidRPr="00720F24" w:rsidRDefault="000920DE" w:rsidP="56F2C5EC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If the student is </w:t>
            </w:r>
            <w:r w:rsidR="00BC2EB5"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Aboriginal or Torres Strait Islander, e</w:t>
            </w:r>
            <w:r w:rsidR="1ACD59D8"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nsure a </w:t>
            </w:r>
            <w:hyperlink r:id="rId31" w:history="1">
              <w:r w:rsidR="007D2C28" w:rsidRPr="56F2C5EC">
                <w:rPr>
                  <w:rStyle w:val="Hyperlink"/>
                  <w:rFonts w:ascii="Calibri" w:eastAsia="Times New Roman" w:hAnsi="Calibri" w:cs="Calibri"/>
                  <w:kern w:val="0"/>
                  <w:sz w:val="18"/>
                  <w:szCs w:val="18"/>
                  <w:lang w:eastAsia="en-AU"/>
                  <w14:ligatures w14:val="none"/>
                </w:rPr>
                <w:t>Cultural Support Plan</w:t>
              </w:r>
            </w:hyperlink>
            <w:r w:rsidR="1ACD59D8"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is</w:t>
            </w:r>
            <w:r w:rsidR="00BC2EB5"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  <w:r w:rsidR="1ACD59D8"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developed</w:t>
            </w:r>
            <w:r w:rsidR="0049191B"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by </w:t>
            </w:r>
            <w:r w:rsidR="00542F01"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DFFH or the</w:t>
            </w:r>
            <w:r w:rsidR="0049191B"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  <w:r w:rsidR="00BC2EB5"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allocated </w:t>
            </w:r>
            <w:r w:rsidR="0019642B"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Aboriginal Community Controlled Health Organisation (ACCO)</w:t>
            </w:r>
            <w:r w:rsidR="00BC2EB5"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. </w:t>
            </w:r>
            <w:r w:rsidR="00DD5A33"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</w:p>
          <w:p w14:paraId="1CEC46B2" w14:textId="5CE9F974" w:rsidR="00720F24" w:rsidRPr="00DB3178" w:rsidRDefault="00720F24" w:rsidP="56F2C5EC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465" w:hanging="357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Determine whether the information available is sufficient to inform the development of a comprehensive Personalised Learning Plan (PLP)</w:t>
            </w:r>
          </w:p>
        </w:tc>
      </w:tr>
    </w:tbl>
    <w:p w14:paraId="71CA6A95" w14:textId="7B1FF1E5" w:rsidR="00872A8A" w:rsidRPr="000F4541" w:rsidRDefault="00872A8A" w:rsidP="00D76046">
      <w:pPr>
        <w:spacing w:after="0"/>
        <w:rPr>
          <w:rFonts w:ascii="Calibri" w:hAnsi="Calibri" w:cs="Calibri"/>
        </w:rPr>
      </w:pPr>
    </w:p>
    <w:p w14:paraId="67148410" w14:textId="56CCB204" w:rsidR="00872A8A" w:rsidRDefault="00814A07" w:rsidP="0008125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E4E4FA6" wp14:editId="11AA3D81">
                <wp:simplePos x="0" y="0"/>
                <wp:positionH relativeFrom="column">
                  <wp:posOffset>2164080</wp:posOffset>
                </wp:positionH>
                <wp:positionV relativeFrom="page">
                  <wp:posOffset>8511540</wp:posOffset>
                </wp:positionV>
                <wp:extent cx="0" cy="205740"/>
                <wp:effectExtent l="0" t="0" r="38100" b="22860"/>
                <wp:wrapNone/>
                <wp:docPr id="1206647937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Straight Connector 8" style="position:absolute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spid="_x0000_s1026" strokecolor="black [3200]" strokeweight="1.5pt" from="170.4pt,670.2pt" to="170.4pt,686.4pt" w14:anchorId="04FA0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">
                <v:stroke joinstyle="miter"/>
                <w10:wrap anchory="page"/>
              </v:line>
            </w:pict>
          </mc:Fallback>
        </mc:AlternateContent>
      </w:r>
      <w:r w:rsidR="00C40F0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8FD05E" wp14:editId="65DE66D8">
                <wp:simplePos x="0" y="0"/>
                <wp:positionH relativeFrom="column">
                  <wp:posOffset>3983715</wp:posOffset>
                </wp:positionH>
                <wp:positionV relativeFrom="paragraph">
                  <wp:posOffset>216819</wp:posOffset>
                </wp:positionV>
                <wp:extent cx="0" cy="115099"/>
                <wp:effectExtent l="0" t="0" r="38100" b="37465"/>
                <wp:wrapNone/>
                <wp:docPr id="92502399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09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Straight Connector 7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313.7pt,17.05pt" to="313.7pt,26.1pt" w14:anchorId="1F643E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">
                <v:stroke joinstyle="miter"/>
              </v:line>
            </w:pict>
          </mc:Fallback>
        </mc:AlternateContent>
      </w:r>
      <w:r w:rsidR="00732B77" w:rsidRPr="00732B77">
        <w:rPr>
          <w:noProof/>
        </w:rPr>
        <w:drawing>
          <wp:inline distT="0" distB="0" distL="0" distR="0" wp14:anchorId="4696BC3C" wp14:editId="0A3788ED">
            <wp:extent cx="2487424" cy="209119"/>
            <wp:effectExtent l="0" t="0" r="0" b="635"/>
            <wp:docPr id="14149302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93021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805587" cy="23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15" w:type="dxa"/>
        <w:tblInd w:w="-572" w:type="dxa"/>
        <w:tblLook w:val="04A0" w:firstRow="1" w:lastRow="0" w:firstColumn="1" w:lastColumn="0" w:noHBand="0" w:noVBand="1"/>
      </w:tblPr>
      <w:tblGrid>
        <w:gridCol w:w="4820"/>
        <w:gridCol w:w="735"/>
        <w:gridCol w:w="4660"/>
      </w:tblGrid>
      <w:tr w:rsidR="00872A8A" w:rsidRPr="00B11546" w14:paraId="613A3D47" w14:textId="77777777" w:rsidTr="56F2C5EC">
        <w:trPr>
          <w:trHeight w:val="761"/>
        </w:trPr>
        <w:tc>
          <w:tcPr>
            <w:tcW w:w="4820" w:type="dxa"/>
            <w:shd w:val="clear" w:color="auto" w:fill="D7D6E9"/>
            <w:noWrap/>
            <w:vAlign w:val="center"/>
          </w:tcPr>
          <w:p w14:paraId="08570EA3" w14:textId="0CCE0619" w:rsidR="000E2D1E" w:rsidRPr="009B4725" w:rsidRDefault="00372AB0" w:rsidP="000E2D1E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Sufficient information has been gathered</w:t>
            </w:r>
          </w:p>
          <w:p w14:paraId="0ED94801" w14:textId="1A32D073" w:rsidR="000E2D1E" w:rsidRPr="001C0538" w:rsidRDefault="001C0538" w:rsidP="000E2D1E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9B472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Develop a Personalised Learning Plan (PLP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50EEED15" w14:textId="047690CE" w:rsidR="00372AB0" w:rsidRPr="001C0538" w:rsidRDefault="001C0538" w:rsidP="00CA3451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Complete </w:t>
            </w:r>
            <w:r w:rsidR="00372AB0" w:rsidRPr="00CE43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both</w:t>
            </w:r>
            <w:r w:rsidR="00372A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the </w:t>
            </w:r>
            <w:hyperlink r:id="rId33" w:history="1">
              <w:r w:rsidRPr="00CA3451">
                <w:rPr>
                  <w:rStyle w:val="Hyperlink"/>
                  <w:rFonts w:ascii="Calibri" w:eastAsia="Times New Roman" w:hAnsi="Calibri" w:cs="Calibri"/>
                  <w:kern w:val="0"/>
                  <w:sz w:val="18"/>
                  <w:szCs w:val="18"/>
                  <w:lang w:eastAsia="en-AU"/>
                  <w14:ligatures w14:val="none"/>
                </w:rPr>
                <w:t>ENA Status Report</w:t>
              </w:r>
            </w:hyperlink>
            <w:r w:rsidRPr="00CA3451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  <w:r w:rsidR="00372AB0" w:rsidRPr="00CA3451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AU"/>
                <w14:ligatures w14:val="none"/>
              </w:rPr>
              <w:t>and the</w:t>
            </w:r>
            <w:r w:rsidR="00CA3451" w:rsidRPr="00CA3451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final</w:t>
            </w:r>
            <w:r w:rsidR="00372AB0" w:rsidRPr="00CA3451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  <w:hyperlink r:id="rId34" w:history="1">
              <w:r w:rsidRPr="00DB16B3">
                <w:rPr>
                  <w:rStyle w:val="Hyperlink"/>
                  <w:rFonts w:ascii="Calibri" w:eastAsia="Times New Roman" w:hAnsi="Calibri" w:cs="Calibri"/>
                  <w:kern w:val="0"/>
                  <w:sz w:val="18"/>
                  <w:szCs w:val="18"/>
                  <w:lang w:eastAsia="en-AU"/>
                  <w14:ligatures w14:val="none"/>
                </w:rPr>
                <w:t xml:space="preserve">ENA </w:t>
              </w:r>
              <w:r w:rsidR="00CA3451" w:rsidRPr="00DB16B3">
                <w:rPr>
                  <w:rStyle w:val="Hyperlink"/>
                  <w:rFonts w:ascii="Calibri" w:eastAsia="Times New Roman" w:hAnsi="Calibri" w:cs="Calibri"/>
                  <w:kern w:val="0"/>
                  <w:sz w:val="18"/>
                  <w:szCs w:val="18"/>
                  <w:lang w:eastAsia="en-AU"/>
                  <w14:ligatures w14:val="none"/>
                </w:rPr>
                <w:t xml:space="preserve">Written </w:t>
              </w:r>
              <w:r w:rsidRPr="00DB16B3">
                <w:rPr>
                  <w:rStyle w:val="Hyperlink"/>
                  <w:rFonts w:ascii="Calibri" w:eastAsia="Times New Roman" w:hAnsi="Calibri" w:cs="Calibri"/>
                  <w:kern w:val="0"/>
                  <w:sz w:val="18"/>
                  <w:szCs w:val="18"/>
                  <w:lang w:eastAsia="en-AU"/>
                  <w14:ligatures w14:val="none"/>
                </w:rPr>
                <w:t>Report</w:t>
              </w:r>
            </w:hyperlink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14:paraId="790A2700" w14:textId="77777777" w:rsidR="00872A8A" w:rsidRPr="00FC4106" w:rsidRDefault="00872A8A" w:rsidP="00123EDD">
            <w:pPr>
              <w:spacing w:before="40" w:after="40" w:line="240" w:lineRule="auto"/>
              <w:ind w:left="94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C410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</w:p>
        </w:tc>
        <w:tc>
          <w:tcPr>
            <w:tcW w:w="4660" w:type="dxa"/>
            <w:shd w:val="clear" w:color="auto" w:fill="D7D6E9"/>
            <w:vAlign w:val="center"/>
          </w:tcPr>
          <w:p w14:paraId="53C92EA5" w14:textId="77777777" w:rsidR="009D0C2B" w:rsidRPr="009B4725" w:rsidRDefault="009D0C2B" w:rsidP="56F2C5EC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56F2C5EC">
              <w:rPr>
                <w:rFonts w:ascii="Calibri" w:hAnsi="Calibri" w:cs="Calibri"/>
                <w:b/>
                <w:bCs/>
                <w:sz w:val="18"/>
                <w:szCs w:val="18"/>
              </w:rPr>
              <w:t>Further information is required</w:t>
            </w:r>
          </w:p>
          <w:p w14:paraId="15872C2E" w14:textId="6078979D" w:rsidR="00872A8A" w:rsidRPr="009B4725" w:rsidRDefault="009B4725" w:rsidP="56F2C5EC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56F2C5EC">
              <w:rPr>
                <w:rFonts w:ascii="Calibri" w:hAnsi="Calibri" w:cs="Calibri"/>
                <w:sz w:val="18"/>
                <w:szCs w:val="18"/>
              </w:rPr>
              <w:t xml:space="preserve">Submit an </w:t>
            </w:r>
            <w:hyperlink r:id="rId35">
              <w:r w:rsidR="004F7B63" w:rsidRPr="00DD5250">
                <w:rPr>
                  <w:rStyle w:val="Hyperlink"/>
                  <w:rFonts w:ascii="Calibri" w:hAnsi="Calibri" w:cs="Calibri"/>
                  <w:sz w:val="18"/>
                  <w:szCs w:val="18"/>
                </w:rPr>
                <w:t>internal</w:t>
              </w:r>
              <w:r w:rsidR="00872A8A" w:rsidRPr="00DD5250">
                <w:rPr>
                  <w:rStyle w:val="Hyperlink"/>
                  <w:rFonts w:ascii="Calibri" w:hAnsi="Calibri" w:cs="Calibri"/>
                  <w:sz w:val="18"/>
                  <w:szCs w:val="18"/>
                </w:rPr>
                <w:t xml:space="preserve"> ROSA</w:t>
              </w:r>
              <w:r w:rsidR="00872A8A" w:rsidRPr="00DD5250">
                <w:rPr>
                  <w:rStyle w:val="Hyperlink"/>
                  <w:rFonts w:ascii="Calibri" w:hAnsi="Calibri" w:cs="Calibri"/>
                  <w:sz w:val="18"/>
                  <w:szCs w:val="18"/>
                </w:rPr>
                <w:t>E</w:t>
              </w:r>
              <w:r w:rsidR="00872A8A" w:rsidRPr="00DD5250">
                <w:rPr>
                  <w:rStyle w:val="Hyperlink"/>
                  <w:rFonts w:ascii="Calibri" w:hAnsi="Calibri" w:cs="Calibri"/>
                  <w:sz w:val="18"/>
                  <w:szCs w:val="18"/>
                </w:rPr>
                <w:t xml:space="preserve"> referral to CEB</w:t>
              </w:r>
            </w:hyperlink>
            <w:r w:rsidR="00872A8A" w:rsidRPr="56F2C5EC">
              <w:rPr>
                <w:rFonts w:ascii="Calibri" w:hAnsi="Calibri" w:cs="Calibri"/>
                <w:sz w:val="18"/>
                <w:szCs w:val="18"/>
              </w:rPr>
              <w:t xml:space="preserve"> Wellbeing team for review/assessment</w:t>
            </w:r>
            <w:r w:rsidR="00420242" w:rsidRPr="56F2C5E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20242" w:rsidRPr="56F2C5EC">
              <w:rPr>
                <w:rFonts w:ascii="Calibri" w:hAnsi="Calibri" w:cs="Calibri"/>
                <w:b/>
                <w:bCs/>
                <w:sz w:val="18"/>
                <w:szCs w:val="18"/>
              </w:rPr>
              <w:t>or</w:t>
            </w:r>
          </w:p>
          <w:p w14:paraId="7DB699E1" w14:textId="2CD1B995" w:rsidR="00872A8A" w:rsidRPr="00A90DD6" w:rsidRDefault="004F7B63" w:rsidP="00872A8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Submit an e</w:t>
            </w:r>
            <w:r w:rsidR="00872A8A" w:rsidRPr="00A90D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xternal</w:t>
            </w:r>
            <w:r w:rsidR="00F23AB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service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or agency</w:t>
            </w:r>
            <w:r w:rsidR="00872A8A" w:rsidRPr="00A90D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referral for revie</w:t>
            </w:r>
            <w:r w:rsidR="00872A8A" w:rsidRPr="00CB7C3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w</w:t>
            </w:r>
            <w:r w:rsidR="00872A8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/</w:t>
            </w:r>
            <w:r w:rsidR="00872A8A" w:rsidRPr="00A90DD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assessment </w:t>
            </w:r>
          </w:p>
        </w:tc>
      </w:tr>
    </w:tbl>
    <w:p w14:paraId="3DE3DEEC" w14:textId="77777777" w:rsidR="00F548B0" w:rsidRDefault="00F548B0" w:rsidP="00081257">
      <w:pPr>
        <w:spacing w:after="60"/>
      </w:pP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FA2D48" w:rsidRPr="00CB7C38" w14:paraId="45D0B6FF" w14:textId="77777777" w:rsidTr="56F2C5EC">
        <w:trPr>
          <w:trHeight w:val="510"/>
        </w:trPr>
        <w:tc>
          <w:tcPr>
            <w:tcW w:w="2410" w:type="dxa"/>
            <w:shd w:val="clear" w:color="auto" w:fill="381A75"/>
            <w:noWrap/>
            <w:vAlign w:val="center"/>
          </w:tcPr>
          <w:p w14:paraId="4654B78C" w14:textId="77777777" w:rsidR="00FA2D48" w:rsidRPr="00883C2B" w:rsidRDefault="00FA2D48" w:rsidP="0012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AU"/>
                <w14:ligatures w14:val="none"/>
              </w:rPr>
            </w:pPr>
            <w:r w:rsidRPr="00883C2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n-AU"/>
                <w14:ligatures w14:val="none"/>
              </w:rPr>
              <w:t>Each Term</w:t>
            </w:r>
          </w:p>
        </w:tc>
        <w:tc>
          <w:tcPr>
            <w:tcW w:w="7796" w:type="dxa"/>
            <w:shd w:val="clear" w:color="auto" w:fill="D7D6E9"/>
          </w:tcPr>
          <w:p w14:paraId="45A3A995" w14:textId="7A295C6B" w:rsidR="00C15E3F" w:rsidRDefault="00FA2D48" w:rsidP="56F2C5EC">
            <w:pPr>
              <w:pStyle w:val="ListParagraph"/>
              <w:numPr>
                <w:ilvl w:val="0"/>
                <w:numId w:val="3"/>
              </w:numPr>
              <w:spacing w:before="40" w:afterLines="40" w:after="96" w:line="240" w:lineRule="auto"/>
              <w:ind w:left="453" w:hanging="357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PSG </w:t>
            </w:r>
            <w:r w:rsidR="00C15E3F"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meeting each term to ensure PLP remains updated</w:t>
            </w:r>
            <w:r w:rsidR="002A383C"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  <w:r w:rsidR="00C15E3F"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with appropriate supports and educational requirements in place </w:t>
            </w:r>
          </w:p>
          <w:p w14:paraId="3B123D91" w14:textId="575B6822" w:rsidR="00D32C4B" w:rsidRPr="008E01AB" w:rsidRDefault="00663AB4" w:rsidP="008E01AB">
            <w:pPr>
              <w:pStyle w:val="ListParagraph"/>
              <w:numPr>
                <w:ilvl w:val="0"/>
                <w:numId w:val="3"/>
              </w:numPr>
              <w:spacing w:before="40" w:afterLines="40" w:after="96" w:line="240" w:lineRule="auto"/>
              <w:ind w:left="453" w:hanging="357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Regular engagement between student and the Learning Mentor</w:t>
            </w:r>
          </w:p>
        </w:tc>
      </w:tr>
    </w:tbl>
    <w:p w14:paraId="3A0EB4DD" w14:textId="77777777" w:rsidR="00217356" w:rsidRPr="00217356" w:rsidRDefault="00217356" w:rsidP="56F2C5EC">
      <w:pPr>
        <w:spacing w:line="240" w:lineRule="auto"/>
        <w:ind w:left="-567"/>
        <w:rPr>
          <w:rFonts w:ascii="Calibri" w:eastAsia="Aptos" w:hAnsi="Calibri" w:cs="Calibri"/>
          <w:b/>
          <w:bCs/>
          <w:color w:val="381A75"/>
          <w:sz w:val="32"/>
          <w:szCs w:val="32"/>
        </w:rPr>
      </w:pPr>
      <w:r w:rsidRPr="56F2C5EC">
        <w:rPr>
          <w:rFonts w:ascii="Calibri" w:eastAsia="Aptos" w:hAnsi="Calibri" w:cs="Calibri"/>
          <w:b/>
          <w:bCs/>
          <w:color w:val="381A75"/>
          <w:sz w:val="32"/>
          <w:szCs w:val="32"/>
        </w:rPr>
        <w:lastRenderedPageBreak/>
        <w:t>Maintaining OoHC Records and Reporting</w:t>
      </w:r>
    </w:p>
    <w:p w14:paraId="613D4365" w14:textId="51462AFA" w:rsidR="00217356" w:rsidRPr="00217356" w:rsidRDefault="00217356" w:rsidP="56F2C5EC">
      <w:pPr>
        <w:spacing w:after="0" w:line="240" w:lineRule="auto"/>
        <w:ind w:left="-567"/>
        <w:rPr>
          <w:rFonts w:ascii="Calibri" w:eastAsia="Aptos" w:hAnsi="Calibri" w:cs="Calibri"/>
          <w:color w:val="0070C0"/>
          <w:u w:val="single"/>
        </w:rPr>
      </w:pPr>
      <w:r w:rsidRPr="56F2C5EC">
        <w:rPr>
          <w:rFonts w:ascii="Calibri" w:eastAsia="Aptos" w:hAnsi="Calibri" w:cs="Calibri"/>
          <w:b/>
          <w:bCs/>
        </w:rPr>
        <w:t>To support schools to monitor their own student OoHC data, a template has been developed to utilise and adapt as required.</w:t>
      </w:r>
      <w:r w:rsidRPr="56F2C5EC">
        <w:rPr>
          <w:rFonts w:ascii="Calibri" w:eastAsia="Aptos" w:hAnsi="Calibri" w:cs="Calibri"/>
        </w:rPr>
        <w:t xml:space="preserve">  </w:t>
      </w:r>
      <w:hyperlink r:id="rId36">
        <w:r w:rsidR="7A906951" w:rsidRPr="56F2C5EC">
          <w:rPr>
            <w:rStyle w:val="Hyperlink"/>
            <w:rFonts w:ascii="Calibri" w:eastAsia="Aptos" w:hAnsi="Calibri" w:cs="Calibri"/>
          </w:rPr>
          <w:t>OoHC School</w:t>
        </w:r>
        <w:r w:rsidRPr="56F2C5EC">
          <w:rPr>
            <w:rStyle w:val="Hyperlink"/>
            <w:rFonts w:ascii="Calibri" w:eastAsia="Aptos" w:hAnsi="Calibri" w:cs="Calibri"/>
          </w:rPr>
          <w:t xml:space="preserve"> Student Monitoring Template</w:t>
        </w:r>
      </w:hyperlink>
    </w:p>
    <w:p w14:paraId="064F73FA" w14:textId="77777777" w:rsidR="00217356" w:rsidRPr="00217356" w:rsidRDefault="00217356" w:rsidP="00217356">
      <w:pPr>
        <w:spacing w:after="0" w:line="240" w:lineRule="auto"/>
        <w:ind w:left="-567"/>
        <w:rPr>
          <w:rFonts w:ascii="Calibri" w:eastAsia="Aptos" w:hAnsi="Calibri" w:cs="Calibri"/>
        </w:rPr>
      </w:pPr>
    </w:p>
    <w:p w14:paraId="31210215" w14:textId="77777777" w:rsidR="00217356" w:rsidRPr="00217356" w:rsidRDefault="00217356" w:rsidP="56F2C5EC">
      <w:pPr>
        <w:spacing w:after="0" w:line="240" w:lineRule="auto"/>
        <w:ind w:left="-567"/>
        <w:rPr>
          <w:rFonts w:ascii="Calibri" w:eastAsia="Aptos" w:hAnsi="Calibri" w:cs="Calibri"/>
        </w:rPr>
      </w:pPr>
      <w:r w:rsidRPr="56F2C5EC">
        <w:rPr>
          <w:rFonts w:ascii="Calibri" w:eastAsia="Aptos" w:hAnsi="Calibri" w:cs="Calibri"/>
          <w:b/>
          <w:bCs/>
        </w:rPr>
        <w:t>To support schools to promote a whole school approach for supporting students in OoHC, a checklist has been developed to utilise and adapt as required</w:t>
      </w:r>
      <w:r w:rsidRPr="56F2C5EC">
        <w:rPr>
          <w:rFonts w:ascii="Calibri" w:eastAsia="Aptos" w:hAnsi="Calibri" w:cs="Calibri"/>
        </w:rPr>
        <w:t xml:space="preserve">. </w:t>
      </w:r>
    </w:p>
    <w:p w14:paraId="5A59A550" w14:textId="77777777" w:rsidR="00217356" w:rsidRPr="00217356" w:rsidRDefault="00217356" w:rsidP="00217356">
      <w:pPr>
        <w:spacing w:after="0" w:line="240" w:lineRule="auto"/>
        <w:ind w:left="-567"/>
        <w:rPr>
          <w:rFonts w:ascii="Calibri" w:eastAsia="Aptos" w:hAnsi="Calibri" w:cs="Calibri"/>
        </w:rPr>
      </w:pPr>
    </w:p>
    <w:p w14:paraId="3C27C50E" w14:textId="77777777" w:rsidR="00217356" w:rsidRPr="00217356" w:rsidRDefault="00217356" w:rsidP="00217356">
      <w:pPr>
        <w:spacing w:after="0" w:line="240" w:lineRule="auto"/>
        <w:ind w:left="-567"/>
        <w:rPr>
          <w:rFonts w:ascii="Calibri" w:eastAsia="Aptos" w:hAnsi="Calibri" w:cs="Calibri"/>
        </w:rPr>
      </w:pPr>
      <w:r w:rsidRPr="00217356">
        <w:rPr>
          <w:rFonts w:ascii="Calibri" w:eastAsia="Aptos" w:hAnsi="Calibri" w:cs="Calibri"/>
        </w:rPr>
        <w:t xml:space="preserve">The out-of-home care reporting is a twice-yearly collection of data relating to the education status of students </w:t>
      </w:r>
    </w:p>
    <w:p w14:paraId="5CBF7F81" w14:textId="77777777" w:rsidR="00217356" w:rsidRPr="00217356" w:rsidRDefault="00217356" w:rsidP="56F2C5EC">
      <w:pPr>
        <w:spacing w:after="120" w:line="240" w:lineRule="auto"/>
        <w:ind w:left="-567"/>
        <w:rPr>
          <w:rFonts w:ascii="Calibri" w:eastAsia="Aptos" w:hAnsi="Calibri" w:cs="Calibri"/>
        </w:rPr>
      </w:pPr>
      <w:r w:rsidRPr="56F2C5EC">
        <w:rPr>
          <w:rFonts w:ascii="Calibri" w:eastAsia="Aptos" w:hAnsi="Calibri" w:cs="Calibri"/>
        </w:rPr>
        <w:t>in formal statutory OoHC conducted externally of CEB. The data is collected via an online survey. Data collection occurs in Term 1 and Term 3, looking back on the previous semester.</w:t>
      </w:r>
    </w:p>
    <w:p w14:paraId="398B5467" w14:textId="77777777" w:rsidR="00217356" w:rsidRPr="00217356" w:rsidRDefault="00217356" w:rsidP="56F2C5EC">
      <w:pPr>
        <w:spacing w:after="0" w:line="240" w:lineRule="auto"/>
        <w:ind w:left="-567"/>
        <w:rPr>
          <w:rFonts w:ascii="Calibri" w:eastAsia="Aptos" w:hAnsi="Calibri" w:cs="Calibri"/>
        </w:rPr>
      </w:pPr>
      <w:r w:rsidRPr="56F2C5EC">
        <w:rPr>
          <w:rFonts w:ascii="Calibri" w:eastAsia="Aptos" w:hAnsi="Calibri" w:cs="Calibri"/>
        </w:rPr>
        <w:t>Schools are verified through data matching and are emailed via the school email address with a personalised link to a web-based home page with a list of student IDs for their school. Each student ID is linked to a survey. There is a feature for schools to report on additional students that were notified about as being in formal statutory OoHC or believed to be in OoHC.</w:t>
      </w:r>
    </w:p>
    <w:p w14:paraId="3131B368" w14:textId="77777777" w:rsidR="00217356" w:rsidRPr="00217356" w:rsidRDefault="00217356" w:rsidP="00217356">
      <w:pPr>
        <w:spacing w:before="120" w:after="120" w:line="240" w:lineRule="auto"/>
        <w:ind w:left="-567"/>
        <w:rPr>
          <w:rFonts w:ascii="Calibri" w:eastAsia="Aptos" w:hAnsi="Calibri" w:cs="Calibri"/>
        </w:rPr>
      </w:pPr>
      <w:r w:rsidRPr="00217356">
        <w:rPr>
          <w:rFonts w:ascii="Calibri" w:eastAsia="Aptos" w:hAnsi="Calibri" w:cs="Calibri"/>
        </w:rPr>
        <w:t xml:space="preserve">School principals often delegate the out-of-home care reporting to Designated Teachers. </w:t>
      </w:r>
    </w:p>
    <w:p w14:paraId="5ABC7B44" w14:textId="77777777" w:rsidR="00217356" w:rsidRPr="00217356" w:rsidRDefault="00217356" w:rsidP="00217356">
      <w:pPr>
        <w:spacing w:after="0" w:line="240" w:lineRule="auto"/>
        <w:ind w:left="-567"/>
        <w:rPr>
          <w:rFonts w:ascii="Calibri" w:eastAsia="Aptos" w:hAnsi="Calibri" w:cs="Calibri"/>
        </w:rPr>
      </w:pPr>
      <w:r w:rsidRPr="00217356">
        <w:rPr>
          <w:rFonts w:ascii="Calibri" w:eastAsia="Aptos" w:hAnsi="Calibri" w:cs="Calibri"/>
        </w:rPr>
        <w:t>Data collection includes:</w:t>
      </w:r>
    </w:p>
    <w:p w14:paraId="0BD1BB6B" w14:textId="77777777" w:rsidR="00217356" w:rsidRPr="00217356" w:rsidRDefault="00217356" w:rsidP="00217356">
      <w:pPr>
        <w:spacing w:after="0" w:line="240" w:lineRule="auto"/>
        <w:ind w:left="-567"/>
        <w:rPr>
          <w:rFonts w:ascii="Calibri" w:eastAsia="Aptos" w:hAnsi="Calibri" w:cs="Calibri"/>
        </w:rPr>
      </w:pPr>
      <w:r w:rsidRPr="00217356">
        <w:rPr>
          <w:rFonts w:ascii="Calibri" w:eastAsia="Aptos" w:hAnsi="Calibri" w:cs="Calibri"/>
        </w:rPr>
        <w:t>• enrolment at the school or Flexible Learning Option</w:t>
      </w:r>
    </w:p>
    <w:p w14:paraId="080FB7F0" w14:textId="77777777" w:rsidR="00217356" w:rsidRPr="00217356" w:rsidRDefault="00217356" w:rsidP="00217356">
      <w:pPr>
        <w:spacing w:after="0" w:line="240" w:lineRule="auto"/>
        <w:ind w:left="-567"/>
        <w:rPr>
          <w:rFonts w:ascii="Calibri" w:eastAsia="Aptos" w:hAnsi="Calibri" w:cs="Calibri"/>
        </w:rPr>
      </w:pPr>
      <w:r w:rsidRPr="00217356">
        <w:rPr>
          <w:rFonts w:ascii="Calibri" w:eastAsia="Aptos" w:hAnsi="Calibri" w:cs="Calibri"/>
        </w:rPr>
        <w:t>• attendance</w:t>
      </w:r>
    </w:p>
    <w:p w14:paraId="5E103147" w14:textId="4A186A55" w:rsidR="00217356" w:rsidRPr="00217356" w:rsidRDefault="00217356" w:rsidP="00217356">
      <w:pPr>
        <w:spacing w:after="0" w:line="240" w:lineRule="auto"/>
        <w:ind w:left="-567"/>
        <w:rPr>
          <w:rFonts w:ascii="Calibri" w:eastAsia="Aptos" w:hAnsi="Calibri" w:cs="Calibri"/>
        </w:rPr>
      </w:pPr>
      <w:r w:rsidRPr="00217356">
        <w:rPr>
          <w:rFonts w:ascii="Calibri" w:eastAsia="Aptos" w:hAnsi="Calibri" w:cs="Calibri"/>
        </w:rPr>
        <w:t xml:space="preserve">• </w:t>
      </w:r>
      <w:r w:rsidR="00DA0E1C">
        <w:rPr>
          <w:rFonts w:ascii="Calibri" w:eastAsia="Aptos" w:hAnsi="Calibri" w:cs="Calibri"/>
        </w:rPr>
        <w:t>First Nations status</w:t>
      </w:r>
      <w:r w:rsidRPr="00217356">
        <w:rPr>
          <w:rFonts w:ascii="Calibri" w:eastAsia="Aptos" w:hAnsi="Calibri" w:cs="Calibri"/>
        </w:rPr>
        <w:t xml:space="preserve"> and Cultural Plan</w:t>
      </w:r>
    </w:p>
    <w:p w14:paraId="2E3F4863" w14:textId="77777777" w:rsidR="00217356" w:rsidRPr="00217356" w:rsidRDefault="00217356" w:rsidP="00217356">
      <w:pPr>
        <w:spacing w:after="0" w:line="240" w:lineRule="auto"/>
        <w:ind w:left="-567"/>
        <w:rPr>
          <w:rFonts w:ascii="Calibri" w:eastAsia="Aptos" w:hAnsi="Calibri" w:cs="Calibri"/>
        </w:rPr>
      </w:pPr>
      <w:r w:rsidRPr="00217356">
        <w:rPr>
          <w:rFonts w:ascii="Calibri" w:eastAsia="Aptos" w:hAnsi="Calibri" w:cs="Calibri"/>
        </w:rPr>
        <w:t>• Learning Mentor</w:t>
      </w:r>
    </w:p>
    <w:p w14:paraId="4CC8BE67" w14:textId="77777777" w:rsidR="00217356" w:rsidRPr="00217356" w:rsidRDefault="00217356" w:rsidP="00217356">
      <w:pPr>
        <w:spacing w:after="0" w:line="240" w:lineRule="auto"/>
        <w:ind w:left="-567"/>
        <w:rPr>
          <w:rFonts w:ascii="Calibri" w:eastAsia="Aptos" w:hAnsi="Calibri" w:cs="Calibri"/>
        </w:rPr>
      </w:pPr>
      <w:r w:rsidRPr="00217356">
        <w:rPr>
          <w:rFonts w:ascii="Calibri" w:eastAsia="Aptos" w:hAnsi="Calibri" w:cs="Calibri"/>
        </w:rPr>
        <w:t>• Student/Program Support Group</w:t>
      </w:r>
    </w:p>
    <w:p w14:paraId="4C3D5759" w14:textId="77777777" w:rsidR="00217356" w:rsidRPr="00217356" w:rsidRDefault="00217356" w:rsidP="00217356">
      <w:pPr>
        <w:spacing w:after="0" w:line="240" w:lineRule="auto"/>
        <w:ind w:left="-567"/>
        <w:rPr>
          <w:rFonts w:ascii="Calibri" w:eastAsia="Aptos" w:hAnsi="Calibri" w:cs="Calibri"/>
        </w:rPr>
      </w:pPr>
      <w:r w:rsidRPr="00217356">
        <w:rPr>
          <w:rFonts w:ascii="Calibri" w:eastAsia="Aptos" w:hAnsi="Calibri" w:cs="Calibri"/>
        </w:rPr>
        <w:t>• Education Needs Analysis</w:t>
      </w:r>
    </w:p>
    <w:p w14:paraId="684CDAAE" w14:textId="77777777" w:rsidR="00217356" w:rsidRPr="00217356" w:rsidRDefault="00217356" w:rsidP="00217356">
      <w:pPr>
        <w:spacing w:after="0" w:line="240" w:lineRule="auto"/>
        <w:ind w:left="-567"/>
        <w:rPr>
          <w:rFonts w:ascii="Calibri" w:eastAsia="Aptos" w:hAnsi="Calibri" w:cs="Calibri"/>
        </w:rPr>
      </w:pPr>
      <w:r w:rsidRPr="00217356">
        <w:rPr>
          <w:rFonts w:ascii="Calibri" w:eastAsia="Aptos" w:hAnsi="Calibri" w:cs="Calibri"/>
        </w:rPr>
        <w:t>• Individual/Personal Education Plan</w:t>
      </w:r>
    </w:p>
    <w:p w14:paraId="676E2DE2" w14:textId="77777777" w:rsidR="00217356" w:rsidRPr="00217356" w:rsidRDefault="00217356" w:rsidP="00217356">
      <w:pPr>
        <w:spacing w:after="0" w:line="240" w:lineRule="auto"/>
        <w:ind w:left="-567"/>
        <w:rPr>
          <w:rFonts w:ascii="Calibri" w:eastAsia="Aptos" w:hAnsi="Calibri" w:cs="Calibri"/>
        </w:rPr>
      </w:pPr>
      <w:r w:rsidRPr="00217356">
        <w:rPr>
          <w:rFonts w:ascii="Calibri" w:eastAsia="Aptos" w:hAnsi="Calibri" w:cs="Calibri"/>
        </w:rPr>
        <w:t>• DHHS notification</w:t>
      </w:r>
    </w:p>
    <w:p w14:paraId="08E32DCB" w14:textId="77777777" w:rsidR="00217356" w:rsidRPr="00217356" w:rsidRDefault="00217356" w:rsidP="00217356">
      <w:pPr>
        <w:spacing w:after="0" w:line="240" w:lineRule="auto"/>
        <w:ind w:left="-567"/>
        <w:rPr>
          <w:rFonts w:ascii="Calibri" w:eastAsia="Aptos" w:hAnsi="Calibri" w:cs="Calibri"/>
        </w:rPr>
      </w:pPr>
      <w:r w:rsidRPr="00217356">
        <w:rPr>
          <w:rFonts w:ascii="Calibri" w:eastAsia="Aptos" w:hAnsi="Calibri" w:cs="Calibri"/>
        </w:rPr>
        <w:t>• suspensions</w:t>
      </w:r>
    </w:p>
    <w:p w14:paraId="7BA6A765" w14:textId="77777777" w:rsidR="00E87D7A" w:rsidRPr="008E01AB" w:rsidRDefault="00E87D7A" w:rsidP="008E01AB">
      <w:pPr>
        <w:spacing w:after="0" w:line="240" w:lineRule="auto"/>
        <w:ind w:left="-567"/>
        <w:rPr>
          <w:rFonts w:ascii="Calibri" w:hAnsi="Calibri" w:cs="Calibri"/>
        </w:rPr>
      </w:pPr>
    </w:p>
    <w:p w14:paraId="5C223B79" w14:textId="265C660E" w:rsidR="00C710BB" w:rsidRDefault="00C710BB" w:rsidP="009970B7">
      <w:pPr>
        <w:spacing w:line="240" w:lineRule="auto"/>
        <w:ind w:left="-567"/>
        <w:rPr>
          <w:rFonts w:ascii="Calibri" w:hAnsi="Calibri" w:cs="Calibri"/>
          <w:b/>
          <w:bCs/>
          <w:color w:val="381A75"/>
          <w:sz w:val="32"/>
          <w:szCs w:val="32"/>
        </w:rPr>
      </w:pPr>
      <w:r>
        <w:rPr>
          <w:rFonts w:ascii="Calibri" w:hAnsi="Calibri" w:cs="Calibri"/>
          <w:b/>
          <w:bCs/>
          <w:color w:val="381A75"/>
          <w:sz w:val="32"/>
          <w:szCs w:val="32"/>
        </w:rPr>
        <w:t xml:space="preserve">What </w:t>
      </w:r>
      <w:r w:rsidR="004B78C0">
        <w:rPr>
          <w:rFonts w:ascii="Calibri" w:hAnsi="Calibri" w:cs="Calibri"/>
          <w:b/>
          <w:bCs/>
          <w:color w:val="381A75"/>
          <w:sz w:val="32"/>
          <w:szCs w:val="32"/>
        </w:rPr>
        <w:t>further resources are available to support schools?</w:t>
      </w:r>
    </w:p>
    <w:tbl>
      <w:tblPr>
        <w:tblW w:w="10219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2273"/>
        <w:gridCol w:w="7914"/>
        <w:gridCol w:w="19"/>
      </w:tblGrid>
      <w:tr w:rsidR="00C710BB" w:rsidRPr="00FE7039" w14:paraId="31C192E7" w14:textId="77777777" w:rsidTr="56F2C5EC">
        <w:trPr>
          <w:gridAfter w:val="1"/>
          <w:wAfter w:w="19" w:type="dxa"/>
          <w:trHeight w:val="300"/>
        </w:trPr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85075BD" w14:textId="77777777" w:rsidR="00C710BB" w:rsidRPr="00FE7039" w:rsidRDefault="00C710BB" w:rsidP="00123E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  <w:tr w:rsidR="00C710BB" w:rsidRPr="00FE7039" w14:paraId="3047AC97" w14:textId="77777777" w:rsidTr="56F2C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00"/>
        </w:trPr>
        <w:tc>
          <w:tcPr>
            <w:tcW w:w="227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C00000"/>
            <w:noWrap/>
            <w:vAlign w:val="center"/>
            <w:hideMark/>
          </w:tcPr>
          <w:p w14:paraId="6A2D6715" w14:textId="77777777" w:rsidR="00C710BB" w:rsidRPr="00FE7039" w:rsidRDefault="00C710BB" w:rsidP="00123ED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  <w:r w:rsidRPr="00FE7039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  <w:t>LOOKOUT Centre (Department of Education) Training and Supports for schools </w:t>
            </w:r>
          </w:p>
        </w:tc>
        <w:tc>
          <w:tcPr>
            <w:tcW w:w="7933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D7D6E9"/>
            <w:hideMark/>
          </w:tcPr>
          <w:p w14:paraId="0C2E671F" w14:textId="3B6B198B" w:rsidR="00C710BB" w:rsidRPr="00FE7039" w:rsidRDefault="00C710BB" w:rsidP="56F2C5EC">
            <w:pPr>
              <w:spacing w:before="12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</w:pPr>
            <w:r w:rsidRPr="56F2C5EC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LOOKOUT Hub</w:t>
            </w:r>
            <w:r w:rsidRPr="56F2C5E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 xml:space="preserve">   This online site provides a range of information for school leaders, designated teachers and learning mentors.  To access the site, CEB staff must </w:t>
            </w:r>
            <w:r w:rsidRPr="56F2C5E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u w:val="single"/>
                <w:lang w:eastAsia="en-AU"/>
              </w:rPr>
              <w:t>first</w:t>
            </w:r>
            <w:r w:rsidRPr="56F2C5E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 xml:space="preserve"> register by completing the details within the following link:  </w:t>
            </w:r>
            <w:hyperlink r:id="rId37">
              <w:r w:rsidRPr="56F2C5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AU"/>
                </w:rPr>
                <w:t>Link to register for the LOOKOUT Hub</w:t>
              </w:r>
            </w:hyperlink>
            <w:r w:rsidRPr="56F2C5E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u w:val="single"/>
                <w:lang w:eastAsia="en-AU"/>
              </w:rPr>
              <w:t xml:space="preserve">. </w:t>
            </w:r>
            <w:r w:rsidRPr="56F2C5E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>Once registered ongoing access to the site can be accessed here:</w:t>
            </w:r>
            <w:hyperlink r:id="rId38">
              <w:r w:rsidRPr="56F2C5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AU"/>
                </w:rPr>
                <w:t xml:space="preserve"> LOOKOUT Hub</w:t>
              </w:r>
            </w:hyperlink>
            <w:r w:rsidRPr="56F2C5E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> </w:t>
            </w:r>
          </w:p>
          <w:p w14:paraId="6B36CC47" w14:textId="5B5E0972" w:rsidR="00C710BB" w:rsidRPr="00FE7039" w:rsidRDefault="00C710BB" w:rsidP="00934F26">
            <w:pPr>
              <w:spacing w:after="12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</w:pPr>
            <w:r w:rsidRPr="00FE703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AU"/>
              </w:rPr>
              <w:t>LOOKOUT Centre Contact Details </w:t>
            </w:r>
            <w:r w:rsidRPr="00FE703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 xml:space="preserve">   Schools may need to contact the Department of Education LOOKOUT centre to discuss individual students, with each CEB zone having a dedicated contact person. </w:t>
            </w:r>
            <w:hyperlink r:id="rId39" w:tgtFrame="_blank" w:history="1">
              <w:r w:rsidRPr="00FE7039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AU"/>
                </w:rPr>
                <w:t>LOOKOUT Education Support Centre contact details</w:t>
              </w:r>
            </w:hyperlink>
            <w:r w:rsidRPr="00FE703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> </w:t>
            </w:r>
          </w:p>
        </w:tc>
      </w:tr>
      <w:tr w:rsidR="00C710BB" w:rsidRPr="00FE7039" w14:paraId="328B0F11" w14:textId="77777777" w:rsidTr="56F2C5EC">
        <w:trPr>
          <w:gridAfter w:val="1"/>
          <w:wAfter w:w="19" w:type="dxa"/>
          <w:trHeight w:val="300"/>
        </w:trPr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B4ECCE" w14:textId="77777777" w:rsidR="00C710BB" w:rsidRPr="00FE7039" w:rsidRDefault="00C710BB" w:rsidP="00123ED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AU"/>
                <w14:ligatures w14:val="none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ED6D68" w14:textId="77777777" w:rsidR="00C710BB" w:rsidRPr="00FE7039" w:rsidRDefault="00C710BB" w:rsidP="00123E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</w:pPr>
          </w:p>
        </w:tc>
      </w:tr>
      <w:tr w:rsidR="00C710BB" w:rsidRPr="00FE7039" w14:paraId="60A308A4" w14:textId="77777777" w:rsidTr="56F2C5EC">
        <w:trPr>
          <w:gridAfter w:val="1"/>
          <w:wAfter w:w="19" w:type="dxa"/>
          <w:trHeight w:val="300"/>
        </w:trPr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1A4D7"/>
            <w:vAlign w:val="center"/>
            <w:hideMark/>
          </w:tcPr>
          <w:p w14:paraId="1BCDC250" w14:textId="77777777" w:rsidR="00C710BB" w:rsidRPr="00FE7039" w:rsidRDefault="00C710BB" w:rsidP="00123ED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E703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AU"/>
                <w14:ligatures w14:val="none"/>
              </w:rPr>
              <w:t>CEB Resources and Contact Details </w:t>
            </w:r>
            <w:r w:rsidRPr="00FE7039">
              <w:rPr>
                <w:rFonts w:ascii="Calibri" w:eastAsia="Times New Roman" w:hAnsi="Calibri" w:cs="Calibri"/>
                <w:color w:val="FFFFFF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D7D6E9"/>
            <w:hideMark/>
          </w:tcPr>
          <w:p w14:paraId="76D6AA45" w14:textId="77777777" w:rsidR="00FE7039" w:rsidRPr="00FE7039" w:rsidRDefault="00FE7039" w:rsidP="00FE7039">
            <w:pPr>
              <w:spacing w:before="120" w:after="0" w:line="240" w:lineRule="auto"/>
              <w:ind w:left="142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hyperlink r:id="rId40" w:tgtFrame="_blank" w:history="1">
              <w:r w:rsidRPr="00FE7039">
                <w:rPr>
                  <w:rFonts w:ascii="Calibri" w:eastAsia="Times New Roman" w:hAnsi="Calibri" w:cs="Calibri"/>
                  <w:b/>
                  <w:bCs/>
                  <w:color w:val="0070C0"/>
                  <w:kern w:val="0"/>
                  <w:sz w:val="20"/>
                  <w:szCs w:val="20"/>
                  <w:u w:val="single"/>
                  <w:lang w:eastAsia="en-AU"/>
                  <w14:ligatures w14:val="none"/>
                </w:rPr>
                <w:t>CEB OoHC SharePoint Resource Page</w:t>
              </w:r>
            </w:hyperlink>
            <w:r w:rsidRPr="00FE7039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  <w:r w:rsidRPr="00FE70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</w:p>
          <w:p w14:paraId="2FF04A4A" w14:textId="77777777" w:rsidR="00D37668" w:rsidRDefault="00C710BB" w:rsidP="56F2C5EC">
            <w:pPr>
              <w:spacing w:after="0" w:line="240" w:lineRule="auto"/>
              <w:ind w:left="139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56F2C5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The CEB Wellbeing Team have a dedicated SharePoint page with a full range of </w:t>
            </w:r>
            <w:r w:rsidR="00D37668" w:rsidRPr="56F2C5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OoHC</w:t>
            </w:r>
          </w:p>
          <w:p w14:paraId="1C509025" w14:textId="3F8AA31B" w:rsidR="00C710BB" w:rsidRPr="00FE7039" w:rsidRDefault="00C710BB" w:rsidP="00123EDD">
            <w:pPr>
              <w:spacing w:after="0" w:line="240" w:lineRule="auto"/>
              <w:ind w:left="139"/>
              <w:textAlignment w:val="baseline"/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E70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resources for schools to access </w:t>
            </w:r>
          </w:p>
          <w:p w14:paraId="59B6AB3D" w14:textId="77777777" w:rsidR="00C710BB" w:rsidRPr="00FE7039" w:rsidRDefault="00C710BB" w:rsidP="00123EDD">
            <w:pPr>
              <w:spacing w:after="0" w:line="240" w:lineRule="auto"/>
              <w:ind w:left="139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4FD42E28" w14:textId="047D4193" w:rsidR="00C710BB" w:rsidRPr="00FE7039" w:rsidRDefault="00C710BB" w:rsidP="00123EDD">
            <w:pPr>
              <w:spacing w:after="0" w:line="240" w:lineRule="auto"/>
              <w:ind w:left="139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</w:pPr>
            <w:hyperlink r:id="rId41" w:history="1">
              <w:r w:rsidRPr="00FE7039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sz w:val="20"/>
                  <w:szCs w:val="20"/>
                  <w:lang w:eastAsia="en-AU"/>
                  <w14:ligatures w14:val="none"/>
                </w:rPr>
                <w:t>CEB Wellbeing Team Key Contacts</w:t>
              </w:r>
              <w:r w:rsidRPr="00FE7039">
                <w:rPr>
                  <w:rStyle w:val="Hyperlink"/>
                  <w:rFonts w:ascii="Calibri" w:eastAsia="Times New Roman" w:hAnsi="Calibri" w:cs="Calibri"/>
                  <w:kern w:val="0"/>
                  <w:sz w:val="20"/>
                  <w:szCs w:val="20"/>
                  <w:lang w:eastAsia="en-AU"/>
                  <w14:ligatures w14:val="none"/>
                </w:rPr>
                <w:t> </w:t>
              </w:r>
            </w:hyperlink>
          </w:p>
          <w:p w14:paraId="19FB9D0F" w14:textId="2DC033F4" w:rsidR="00C710BB" w:rsidRPr="00485652" w:rsidRDefault="00C710BB" w:rsidP="00485652">
            <w:pPr>
              <w:numPr>
                <w:ilvl w:val="0"/>
                <w:numId w:val="19"/>
              </w:numPr>
              <w:tabs>
                <w:tab w:val="clear" w:pos="720"/>
                <w:tab w:val="num" w:pos="423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E70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Primary</w:t>
            </w:r>
            <w:r w:rsidR="001171E3" w:rsidRPr="00FE70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: </w:t>
            </w:r>
            <w:r w:rsidR="004856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Jane Bennett</w:t>
            </w:r>
            <w:r w:rsidR="00DD52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and Monique Ryan</w:t>
            </w:r>
          </w:p>
          <w:p w14:paraId="64C50AD5" w14:textId="3140DD84" w:rsidR="00C710BB" w:rsidRPr="00242A78" w:rsidRDefault="00C710BB" w:rsidP="009C07A6">
            <w:pPr>
              <w:numPr>
                <w:ilvl w:val="0"/>
                <w:numId w:val="19"/>
              </w:numPr>
              <w:tabs>
                <w:tab w:val="clear" w:pos="720"/>
                <w:tab w:val="num" w:pos="423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E70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Secondary</w:t>
            </w:r>
            <w:r w:rsidR="001171E3" w:rsidRPr="00FE70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: </w:t>
            </w:r>
            <w:r w:rsidRPr="00FE70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Brooke Nester </w:t>
            </w:r>
          </w:p>
          <w:p w14:paraId="3DED5890" w14:textId="1BF1E671" w:rsidR="00242A78" w:rsidRPr="00FE7039" w:rsidRDefault="00242A78" w:rsidP="56F2C5EC">
            <w:pPr>
              <w:numPr>
                <w:ilvl w:val="0"/>
                <w:numId w:val="19"/>
              </w:numPr>
              <w:tabs>
                <w:tab w:val="clear" w:pos="720"/>
                <w:tab w:val="num" w:pos="423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56F2C5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ROSAE referral support</w:t>
            </w:r>
            <w:r w:rsidR="00F53819" w:rsidRPr="56F2C5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: </w:t>
            </w:r>
            <w:r w:rsidRPr="56F2C5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Lisa Templar and school allocated LD:EO’s</w:t>
            </w:r>
            <w:r w:rsidRPr="56F2C5E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 </w:t>
            </w:r>
          </w:p>
          <w:p w14:paraId="2F7CFFF3" w14:textId="21D47BD4" w:rsidR="00242A78" w:rsidRPr="00FE7039" w:rsidRDefault="00242A78" w:rsidP="00242A78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E70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Student Wellbeing Team Senior EO</w:t>
            </w:r>
            <w:r w:rsidR="00F538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: </w:t>
            </w:r>
            <w:r w:rsidRPr="00FE70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Anne Ruddell </w:t>
            </w:r>
          </w:p>
          <w:p w14:paraId="70FCDB7B" w14:textId="7F0C7158" w:rsidR="00242A78" w:rsidRPr="00242A78" w:rsidRDefault="00242A78" w:rsidP="00242A78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E70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Wellbeing Team Leader</w:t>
            </w:r>
            <w:r w:rsidR="00F538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: </w:t>
            </w:r>
            <w:r w:rsidRPr="00FE70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Tony Perkins </w:t>
            </w:r>
          </w:p>
          <w:p w14:paraId="320BA333" w14:textId="460EBF41" w:rsidR="00C710BB" w:rsidRPr="00FE7039" w:rsidRDefault="00C710BB" w:rsidP="001171E3">
            <w:pPr>
              <w:spacing w:after="0" w:line="240" w:lineRule="auto"/>
              <w:ind w:left="825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0380A795" w14:textId="71524975" w:rsidR="00C710BB" w:rsidRPr="00FE7039" w:rsidRDefault="00C710BB" w:rsidP="00123EDD">
            <w:pPr>
              <w:spacing w:after="0" w:line="240" w:lineRule="auto"/>
              <w:ind w:left="139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E70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en-AU"/>
                <w14:ligatures w14:val="none"/>
              </w:rPr>
              <w:t>Other CE</w:t>
            </w:r>
            <w:r w:rsidR="00F538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en-AU"/>
                <w14:ligatures w14:val="none"/>
              </w:rPr>
              <w:t>T</w:t>
            </w:r>
            <w:r w:rsidRPr="00FE70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en-AU"/>
                <w14:ligatures w14:val="none"/>
              </w:rPr>
              <w:t xml:space="preserve"> Key Contacts</w:t>
            </w:r>
            <w:r w:rsidRPr="00FE70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  <w:p w14:paraId="26D579F5" w14:textId="77777777" w:rsidR="00242A78" w:rsidRPr="00242A78" w:rsidRDefault="00242A78" w:rsidP="00242A78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E70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Aboriginal and Torres Strait Islander: </w:t>
            </w:r>
            <w:r w:rsidRPr="00FE70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Helen Christensen and Jeanette Morris</w:t>
            </w:r>
          </w:p>
          <w:p w14:paraId="76495104" w14:textId="0E18DDDA" w:rsidR="00242A78" w:rsidRPr="00242A78" w:rsidRDefault="00242A78" w:rsidP="00242A78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E70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EAL</w:t>
            </w:r>
            <w:r w:rsidR="00F538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: </w:t>
            </w:r>
            <w:r w:rsidRPr="00FE70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Meagan Becker </w:t>
            </w:r>
          </w:p>
          <w:p w14:paraId="7B029133" w14:textId="5A6C188D" w:rsidR="00C710BB" w:rsidRPr="00FE7039" w:rsidRDefault="00C710BB" w:rsidP="009C07A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E70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Learning and Teaching</w:t>
            </w:r>
            <w:r w:rsidR="00F538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: </w:t>
            </w:r>
            <w:r w:rsidRPr="00FE70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Joe Ewing </w:t>
            </w:r>
          </w:p>
          <w:p w14:paraId="47213961" w14:textId="26D235BD" w:rsidR="00C710BB" w:rsidRPr="00242A78" w:rsidRDefault="00C710BB" w:rsidP="00242A78">
            <w:pPr>
              <w:numPr>
                <w:ilvl w:val="0"/>
                <w:numId w:val="19"/>
              </w:numPr>
              <w:spacing w:after="120" w:line="240" w:lineRule="auto"/>
              <w:ind w:left="714" w:hanging="357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E70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Catholic Identity and Mission</w:t>
            </w:r>
            <w:r w:rsidR="00F538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: </w:t>
            </w:r>
            <w:r w:rsidRPr="00FE70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Kate Lawry </w:t>
            </w:r>
          </w:p>
        </w:tc>
      </w:tr>
      <w:tr w:rsidR="00C710BB" w:rsidRPr="00FE7039" w14:paraId="3CEC031A" w14:textId="77777777" w:rsidTr="56F2C5EC">
        <w:trPr>
          <w:gridAfter w:val="1"/>
          <w:wAfter w:w="19" w:type="dxa"/>
          <w:trHeight w:val="300"/>
        </w:trPr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2D000F7" w14:textId="77777777" w:rsidR="00C710BB" w:rsidRDefault="00C710BB" w:rsidP="00123E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E703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lastRenderedPageBreak/>
              <w:t> </w:t>
            </w:r>
          </w:p>
          <w:p w14:paraId="7A94423B" w14:textId="77777777" w:rsidR="009970B7" w:rsidRDefault="009970B7" w:rsidP="00123E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  <w:p w14:paraId="2020578C" w14:textId="77777777" w:rsidR="009970B7" w:rsidRDefault="009970B7" w:rsidP="00123E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  <w:p w14:paraId="7E079D84" w14:textId="77777777" w:rsidR="009970B7" w:rsidRDefault="009970B7" w:rsidP="00123E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  <w:p w14:paraId="698F6394" w14:textId="77777777" w:rsidR="009970B7" w:rsidRPr="00FE7039" w:rsidRDefault="009970B7" w:rsidP="00123E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  <w:tr w:rsidR="00C710BB" w:rsidRPr="00FE7039" w14:paraId="0DFCA06F" w14:textId="77777777" w:rsidTr="56F2C5EC">
        <w:trPr>
          <w:gridAfter w:val="1"/>
          <w:wAfter w:w="19" w:type="dxa"/>
          <w:trHeight w:val="300"/>
        </w:trPr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1A4D7"/>
            <w:vAlign w:val="center"/>
            <w:hideMark/>
          </w:tcPr>
          <w:p w14:paraId="453FCA39" w14:textId="1CCF0C70" w:rsidR="00C710BB" w:rsidRPr="00FE7039" w:rsidRDefault="00C710BB" w:rsidP="00123ED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FE703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AU"/>
                <w14:ligatures w14:val="none"/>
              </w:rPr>
              <w:t xml:space="preserve">CEB </w:t>
            </w:r>
            <w:r w:rsidR="00282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AU"/>
                <w14:ligatures w14:val="none"/>
              </w:rPr>
              <w:t>I</w:t>
            </w:r>
            <w:r w:rsidRPr="00FE703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AU"/>
                <w14:ligatures w14:val="none"/>
              </w:rPr>
              <w:t xml:space="preserve">nternal </w:t>
            </w:r>
            <w:r w:rsidR="00282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AU"/>
                <w14:ligatures w14:val="none"/>
              </w:rPr>
              <w:t>R</w:t>
            </w:r>
            <w:r w:rsidRPr="00FE703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AU"/>
                <w14:ligatures w14:val="none"/>
              </w:rPr>
              <w:t>eferrals </w:t>
            </w:r>
            <w:r w:rsidRPr="00FE7039">
              <w:rPr>
                <w:rFonts w:ascii="Calibri" w:eastAsia="Times New Roman" w:hAnsi="Calibri" w:cs="Calibri"/>
                <w:color w:val="FFFFFF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D7D6E9"/>
            <w:hideMark/>
          </w:tcPr>
          <w:p w14:paraId="3B3DB503" w14:textId="5796ECD8" w:rsidR="00C710BB" w:rsidRPr="00FE7039" w:rsidRDefault="00C710BB" w:rsidP="002F647D">
            <w:pPr>
              <w:spacing w:before="120" w:after="120" w:line="240" w:lineRule="auto"/>
              <w:ind w:left="142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E70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en-AU"/>
                <w14:ligatures w14:val="none"/>
              </w:rPr>
              <w:t>Internal CEB review/assessment</w:t>
            </w:r>
            <w:r w:rsidR="002F64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en-AU"/>
                <w14:ligatures w14:val="none"/>
              </w:rPr>
              <w:t xml:space="preserve"> referrals</w:t>
            </w:r>
          </w:p>
          <w:p w14:paraId="07020262" w14:textId="49712100" w:rsidR="00C710BB" w:rsidRPr="002F647D" w:rsidRDefault="00C710BB" w:rsidP="56F2C5EC">
            <w:pPr>
              <w:spacing w:after="120" w:line="240" w:lineRule="auto"/>
              <w:ind w:left="142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56F2C5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Schools may identify an OoHC student requiring further review or assessment by the CEB wellbeing team. Schools submit via ROSAE where allocation to either a speech pathologist, psychologist, Learning diversity, visiting teacher or student wellbeing team member will be determined.  </w:t>
            </w:r>
            <w:hyperlink r:id="rId42" w:history="1">
              <w:r w:rsidR="002F78D5" w:rsidRPr="56F2C5EC">
                <w:rPr>
                  <w:rStyle w:val="Hyperlink"/>
                  <w:rFonts w:ascii="Calibri" w:eastAsia="Times New Roman" w:hAnsi="Calibri" w:cs="Calibri"/>
                  <w:kern w:val="0"/>
                  <w:sz w:val="20"/>
                  <w:szCs w:val="20"/>
                  <w:lang w:eastAsia="en-AU"/>
                  <w14:ligatures w14:val="none"/>
                </w:rPr>
                <w:t>internal ROSAE referral to CEB</w:t>
              </w:r>
            </w:hyperlink>
          </w:p>
          <w:p w14:paraId="0120DEA7" w14:textId="06D44EF5" w:rsidR="00C710BB" w:rsidRPr="002F647D" w:rsidRDefault="00C710BB" w:rsidP="56F2C5EC">
            <w:pPr>
              <w:spacing w:after="120" w:line="240" w:lineRule="auto"/>
              <w:ind w:left="142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56F2C5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If a school requires support with developing an ENA, </w:t>
            </w:r>
            <w:r w:rsidRPr="56F2C5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please contact the primary/secondary student wellbeing contact person first to discuss and then submit a referral via ROSAE if deemed required.  </w:t>
            </w:r>
          </w:p>
          <w:p w14:paraId="0A30D233" w14:textId="6D83BC74" w:rsidR="00C710BB" w:rsidRPr="00DA6899" w:rsidRDefault="00C710BB" w:rsidP="56F2C5EC">
            <w:pPr>
              <w:spacing w:after="120" w:line="240" w:lineRule="auto"/>
              <w:ind w:left="142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56F2C5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If a school identifies that a student in OoHC needs further supports </w:t>
            </w:r>
            <w:r w:rsidRPr="56F2C5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en-AU"/>
                <w14:ligatures w14:val="none"/>
              </w:rPr>
              <w:t>regarding attendance and engagement</w:t>
            </w:r>
            <w:r w:rsidRPr="56F2C5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, guidance is available in the </w:t>
            </w:r>
            <w:hyperlink r:id="rId43" w:history="1">
              <w:r w:rsidRPr="0053388A">
                <w:rPr>
                  <w:rStyle w:val="Hyperlink"/>
                  <w:rFonts w:ascii="Calibri" w:eastAsia="Times New Roman" w:hAnsi="Calibri" w:cs="Calibri"/>
                  <w:kern w:val="0"/>
                  <w:sz w:val="20"/>
                  <w:szCs w:val="20"/>
                  <w:lang w:eastAsia="en-AU"/>
                  <w14:ligatures w14:val="none"/>
                </w:rPr>
                <w:t>CEB Attendance and Engagement Guide</w:t>
              </w:r>
            </w:hyperlink>
            <w:r w:rsidR="0043364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on the </w:t>
            </w:r>
            <w:hyperlink r:id="rId44" w:history="1">
              <w:r w:rsidR="00433648" w:rsidRPr="0053388A">
                <w:rPr>
                  <w:rStyle w:val="Hyperlink"/>
                  <w:rFonts w:ascii="Calibri" w:eastAsia="Times New Roman" w:hAnsi="Calibri" w:cs="Calibri"/>
                  <w:kern w:val="0"/>
                  <w:sz w:val="20"/>
                  <w:szCs w:val="20"/>
                  <w:lang w:eastAsia="en-AU"/>
                  <w14:ligatures w14:val="none"/>
                </w:rPr>
                <w:t xml:space="preserve">CEB </w:t>
              </w:r>
              <w:r w:rsidR="003C214A" w:rsidRPr="0053388A">
                <w:rPr>
                  <w:rStyle w:val="Hyperlink"/>
                  <w:rFonts w:ascii="Calibri" w:eastAsia="Times New Roman" w:hAnsi="Calibri" w:cs="Calibri"/>
                  <w:kern w:val="0"/>
                  <w:sz w:val="20"/>
                  <w:szCs w:val="20"/>
                  <w:lang w:eastAsia="en-AU"/>
                  <w14:ligatures w14:val="none"/>
                </w:rPr>
                <w:t>Wellbeing SharePoint page</w:t>
              </w:r>
              <w:r w:rsidRPr="0053388A">
                <w:rPr>
                  <w:rStyle w:val="Hyperlink"/>
                  <w:rFonts w:ascii="Calibri" w:eastAsia="Times New Roman" w:hAnsi="Calibri" w:cs="Calibri"/>
                  <w:kern w:val="0"/>
                  <w:sz w:val="20"/>
                  <w:szCs w:val="20"/>
                  <w:lang w:eastAsia="en-AU"/>
                  <w14:ligatures w14:val="none"/>
                </w:rPr>
                <w:t> </w:t>
              </w:r>
            </w:hyperlink>
            <w:r w:rsidR="00DA6899" w:rsidRPr="56F2C5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or by contacting the student wellbeing team.</w:t>
            </w:r>
          </w:p>
        </w:tc>
      </w:tr>
      <w:tr w:rsidR="004C3103" w:rsidRPr="00FE7039" w14:paraId="16CF86E3" w14:textId="77777777" w:rsidTr="56F2C5EC">
        <w:trPr>
          <w:gridAfter w:val="1"/>
          <w:wAfter w:w="19" w:type="dxa"/>
          <w:trHeight w:val="300"/>
        </w:trPr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93F79C" w14:textId="77777777" w:rsidR="004C3103" w:rsidRPr="00FE7039" w:rsidRDefault="004C3103" w:rsidP="00123ED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AU"/>
                <w14:ligatures w14:val="none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8EEAB9" w14:textId="77777777" w:rsidR="004C3103" w:rsidRPr="00F46162" w:rsidRDefault="004C3103" w:rsidP="00123EDD">
            <w:pPr>
              <w:spacing w:before="120" w:after="0" w:line="240" w:lineRule="auto"/>
              <w:ind w:left="142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4C3103" w:rsidRPr="00FE7039" w14:paraId="53A65BF2" w14:textId="77777777" w:rsidTr="56F2C5EC">
        <w:trPr>
          <w:gridAfter w:val="1"/>
          <w:wAfter w:w="19" w:type="dxa"/>
          <w:trHeight w:val="300"/>
        </w:trPr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1A4D7"/>
            <w:vAlign w:val="center"/>
          </w:tcPr>
          <w:p w14:paraId="6E394E82" w14:textId="0B27B970" w:rsidR="004C3103" w:rsidRPr="00FE7039" w:rsidRDefault="004C3103" w:rsidP="004C310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AU"/>
                <w14:ligatures w14:val="none"/>
              </w:rPr>
            </w:pPr>
            <w:r w:rsidRPr="00FE703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AU"/>
                <w14:ligatures w14:val="none"/>
              </w:rPr>
              <w:t>Links to Legislation and Regulatory Frameworks</w:t>
            </w:r>
            <w:r w:rsidRPr="00FE7039">
              <w:rPr>
                <w:rFonts w:ascii="Calibri" w:eastAsia="Times New Roman" w:hAnsi="Calibri" w:cs="Calibri"/>
                <w:color w:val="FFFFFF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D7D6E9"/>
          </w:tcPr>
          <w:p w14:paraId="69668166" w14:textId="77777777" w:rsidR="005220CC" w:rsidRPr="005E14B1" w:rsidRDefault="005220CC" w:rsidP="009C07A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423" w:firstLine="0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</w:pPr>
            <w:hyperlink r:id="rId45" w:tgtFrame="_blank" w:history="1">
              <w:r w:rsidRPr="005E14B1">
                <w:rPr>
                  <w:rStyle w:val="Hyperlink"/>
                  <w:rFonts w:ascii="Calibri" w:hAnsi="Calibri" w:cs="Calibri"/>
                  <w:sz w:val="20"/>
                  <w:szCs w:val="20"/>
                </w:rPr>
                <w:t>Out-of-Home Care Education Commitment - Partnering Agreement (2018)</w:t>
              </w:r>
            </w:hyperlink>
          </w:p>
          <w:p w14:paraId="707AFAFF" w14:textId="2C817747" w:rsidR="004C3103" w:rsidRPr="005E14B1" w:rsidRDefault="004C3103" w:rsidP="009C07A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423" w:firstLine="0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</w:pPr>
            <w:hyperlink r:id="rId46" w:tgtFrame="_blank" w:history="1">
              <w:r w:rsidRPr="005E14B1">
                <w:rPr>
                  <w:rFonts w:ascii="Calibri" w:eastAsia="Times New Roman" w:hAnsi="Calibri" w:cs="Calibri"/>
                  <w:color w:val="0070C0"/>
                  <w:kern w:val="0"/>
                  <w:sz w:val="20"/>
                  <w:szCs w:val="20"/>
                  <w:u w:val="single"/>
                  <w:lang w:eastAsia="en-AU"/>
                  <w14:ligatures w14:val="none"/>
                </w:rPr>
                <w:t>Ministerial Order 1359 Implementing the Child Safe Standards - Managing the risk of child abuse in schools and school boarding premises</w:t>
              </w:r>
            </w:hyperlink>
            <w:r w:rsidRPr="005E14B1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  <w:p w14:paraId="38FC0F49" w14:textId="22F5745E" w:rsidR="004C3103" w:rsidRPr="005E14B1" w:rsidRDefault="004C3103" w:rsidP="009C07A6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423" w:firstLine="0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</w:pPr>
            <w:hyperlink r:id="rId47" w:tgtFrame="_blank" w:history="1">
              <w:r w:rsidRPr="005E14B1">
                <w:rPr>
                  <w:rFonts w:ascii="Calibri" w:eastAsia="Times New Roman" w:hAnsi="Calibri" w:cs="Calibri"/>
                  <w:color w:val="0070C0"/>
                  <w:kern w:val="0"/>
                  <w:sz w:val="20"/>
                  <w:szCs w:val="20"/>
                  <w:u w:val="single"/>
                  <w:lang w:eastAsia="en-AU"/>
                  <w14:ligatures w14:val="none"/>
                </w:rPr>
                <w:t xml:space="preserve">Child, Youth and </w:t>
              </w:r>
              <w:r w:rsidR="00EC315C" w:rsidRPr="005E14B1">
                <w:rPr>
                  <w:rFonts w:ascii="Calibri" w:eastAsia="Times New Roman" w:hAnsi="Calibri" w:cs="Calibri"/>
                  <w:color w:val="0070C0"/>
                  <w:kern w:val="0"/>
                  <w:sz w:val="20"/>
                  <w:szCs w:val="20"/>
                  <w:u w:val="single"/>
                  <w:lang w:eastAsia="en-AU"/>
                  <w14:ligatures w14:val="none"/>
                </w:rPr>
                <w:t>Families</w:t>
              </w:r>
              <w:r w:rsidRPr="005E14B1">
                <w:rPr>
                  <w:rFonts w:ascii="Calibri" w:eastAsia="Times New Roman" w:hAnsi="Calibri" w:cs="Calibri"/>
                  <w:color w:val="0070C0"/>
                  <w:kern w:val="0"/>
                  <w:sz w:val="20"/>
                  <w:szCs w:val="20"/>
                  <w:u w:val="single"/>
                  <w:lang w:eastAsia="en-AU"/>
                  <w14:ligatures w14:val="none"/>
                </w:rPr>
                <w:t xml:space="preserve"> Act 2015</w:t>
              </w:r>
            </w:hyperlink>
            <w:r w:rsidRPr="005E14B1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  <w:p w14:paraId="38E326BB" w14:textId="77777777" w:rsidR="004C3103" w:rsidRPr="005E14B1" w:rsidRDefault="004C3103" w:rsidP="009C07A6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423" w:firstLine="0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</w:pPr>
            <w:hyperlink r:id="rId48" w:tgtFrame="_blank" w:history="1">
              <w:r w:rsidRPr="005E14B1">
                <w:rPr>
                  <w:rFonts w:ascii="Calibri" w:eastAsia="Times New Roman" w:hAnsi="Calibri" w:cs="Calibri"/>
                  <w:color w:val="0070C0"/>
                  <w:kern w:val="0"/>
                  <w:sz w:val="20"/>
                  <w:szCs w:val="20"/>
                  <w:u w:val="single"/>
                  <w:lang w:eastAsia="en-AU"/>
                  <w14:ligatures w14:val="none"/>
                </w:rPr>
                <w:t>Education and Training Reform Act 2006</w:t>
              </w:r>
            </w:hyperlink>
            <w:r w:rsidRPr="005E14B1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  <w:p w14:paraId="7D51AB26" w14:textId="77777777" w:rsidR="004C3103" w:rsidRPr="005E14B1" w:rsidRDefault="004C3103" w:rsidP="009C07A6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423" w:firstLine="0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</w:pPr>
            <w:hyperlink r:id="rId49" w:tgtFrame="_blank" w:history="1">
              <w:r w:rsidRPr="005E14B1">
                <w:rPr>
                  <w:rFonts w:ascii="Calibri" w:eastAsia="Times New Roman" w:hAnsi="Calibri" w:cs="Calibri"/>
                  <w:color w:val="0070C0"/>
                  <w:kern w:val="0"/>
                  <w:sz w:val="20"/>
                  <w:szCs w:val="20"/>
                  <w:u w:val="single"/>
                  <w:lang w:eastAsia="en-AU"/>
                  <w14:ligatures w14:val="none"/>
                </w:rPr>
                <w:t>Education and Training Reform Regulations 2017</w:t>
              </w:r>
            </w:hyperlink>
            <w:r w:rsidRPr="005E14B1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  <w:p w14:paraId="4F9FAFED" w14:textId="77777777" w:rsidR="00934F26" w:rsidRPr="005E14B1" w:rsidRDefault="004C3103" w:rsidP="009C07A6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423" w:firstLine="0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AU"/>
                <w14:ligatures w14:val="none"/>
              </w:rPr>
            </w:pPr>
            <w:hyperlink r:id="rId50" w:tgtFrame="_blank" w:history="1">
              <w:r w:rsidRPr="005E14B1">
                <w:rPr>
                  <w:rFonts w:ascii="Calibri" w:eastAsia="Times New Roman" w:hAnsi="Calibri" w:cs="Calibri"/>
                  <w:color w:val="0070C0"/>
                  <w:kern w:val="0"/>
                  <w:sz w:val="20"/>
                  <w:szCs w:val="20"/>
                  <w:u w:val="single"/>
                  <w:lang w:eastAsia="en-AU"/>
                  <w14:ligatures w14:val="none"/>
                </w:rPr>
                <w:t>Child Wellbeing and Safety Act 2005</w:t>
              </w:r>
            </w:hyperlink>
            <w:r w:rsidRPr="005E14B1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  <w:p w14:paraId="2785D0C2" w14:textId="654628FF" w:rsidR="004C3103" w:rsidRPr="00F46162" w:rsidRDefault="004C3103" w:rsidP="009C07A6">
            <w:pPr>
              <w:numPr>
                <w:ilvl w:val="0"/>
                <w:numId w:val="26"/>
              </w:numPr>
              <w:tabs>
                <w:tab w:val="clear" w:pos="720"/>
              </w:tabs>
              <w:spacing w:after="120" w:line="240" w:lineRule="auto"/>
              <w:ind w:left="423" w:firstLine="0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AU"/>
                <w14:ligatures w14:val="none"/>
              </w:rPr>
            </w:pPr>
            <w:hyperlink r:id="rId51" w:tgtFrame="_blank" w:history="1">
              <w:r w:rsidRPr="005E14B1">
                <w:rPr>
                  <w:rFonts w:ascii="Calibri" w:eastAsia="Times New Roman" w:hAnsi="Calibri" w:cs="Calibri"/>
                  <w:color w:val="0070C0"/>
                  <w:kern w:val="0"/>
                  <w:sz w:val="20"/>
                  <w:szCs w:val="20"/>
                  <w:u w:val="single"/>
                  <w:lang w:eastAsia="en-AU"/>
                  <w14:ligatures w14:val="none"/>
                </w:rPr>
                <w:t>Department of Education Mandatory Reporting Guidelines</w:t>
              </w:r>
            </w:hyperlink>
            <w:r w:rsidRPr="00F46162">
              <w:rPr>
                <w:rFonts w:ascii="Calibri" w:eastAsia="Times New Roman" w:hAnsi="Calibri" w:cs="Calibri"/>
                <w:color w:val="0070C0"/>
                <w:kern w:val="0"/>
                <w:sz w:val="18"/>
                <w:szCs w:val="18"/>
                <w:lang w:eastAsia="en-AU"/>
                <w14:ligatures w14:val="none"/>
              </w:rPr>
              <w:t> </w:t>
            </w:r>
          </w:p>
        </w:tc>
      </w:tr>
    </w:tbl>
    <w:p w14:paraId="77BE5726" w14:textId="77777777" w:rsidR="00C710BB" w:rsidRPr="00CE4350" w:rsidRDefault="00C710BB" w:rsidP="00934F2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8"/>
          <w:szCs w:val="18"/>
          <w:lang w:eastAsia="en-AU"/>
          <w14:ligatures w14:val="none"/>
        </w:rPr>
      </w:pPr>
    </w:p>
    <w:sectPr w:rsidR="00C710BB" w:rsidRPr="00CE4350" w:rsidSect="00917AEC">
      <w:headerReference w:type="default" r:id="rId52"/>
      <w:footerReference w:type="default" r:id="rId53"/>
      <w:pgSz w:w="11906" w:h="16838"/>
      <w:pgMar w:top="709" w:right="849" w:bottom="284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7CD73" w14:textId="77777777" w:rsidR="00CA48ED" w:rsidRDefault="00CA48ED" w:rsidP="00187FA4">
      <w:pPr>
        <w:spacing w:after="0" w:line="240" w:lineRule="auto"/>
      </w:pPr>
      <w:r>
        <w:separator/>
      </w:r>
    </w:p>
  </w:endnote>
  <w:endnote w:type="continuationSeparator" w:id="0">
    <w:p w14:paraId="3FDA7567" w14:textId="77777777" w:rsidR="00CA48ED" w:rsidRDefault="00CA48ED" w:rsidP="00187FA4">
      <w:pPr>
        <w:spacing w:after="0" w:line="240" w:lineRule="auto"/>
      </w:pPr>
      <w:r>
        <w:continuationSeparator/>
      </w:r>
    </w:p>
  </w:endnote>
  <w:endnote w:type="continuationNotice" w:id="1">
    <w:p w14:paraId="5C3421FE" w14:textId="77777777" w:rsidR="00CA48ED" w:rsidRDefault="00CA48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5"/>
      <w:gridCol w:w="3205"/>
      <w:gridCol w:w="3205"/>
    </w:tblGrid>
    <w:tr w:rsidR="05137179" w14:paraId="1E6964F2" w14:textId="77777777" w:rsidTr="05137179">
      <w:trPr>
        <w:trHeight w:val="300"/>
      </w:trPr>
      <w:tc>
        <w:tcPr>
          <w:tcW w:w="3205" w:type="dxa"/>
        </w:tcPr>
        <w:p w14:paraId="2B0EEE8A" w14:textId="4CAD91F3" w:rsidR="05137179" w:rsidRDefault="05137179" w:rsidP="00917AEC">
          <w:pPr>
            <w:pStyle w:val="Header"/>
          </w:pPr>
        </w:p>
      </w:tc>
      <w:tc>
        <w:tcPr>
          <w:tcW w:w="3205" w:type="dxa"/>
        </w:tcPr>
        <w:p w14:paraId="2393F763" w14:textId="19061CCA" w:rsidR="05137179" w:rsidRDefault="05137179" w:rsidP="05137179">
          <w:pPr>
            <w:pStyle w:val="Header"/>
            <w:jc w:val="center"/>
          </w:pPr>
        </w:p>
      </w:tc>
      <w:tc>
        <w:tcPr>
          <w:tcW w:w="3205" w:type="dxa"/>
        </w:tcPr>
        <w:p w14:paraId="05EB1F74" w14:textId="2C82D919" w:rsidR="05137179" w:rsidRDefault="05137179" w:rsidP="05137179">
          <w:pPr>
            <w:pStyle w:val="Header"/>
            <w:ind w:right="-115"/>
            <w:jc w:val="right"/>
          </w:pPr>
        </w:p>
      </w:tc>
    </w:tr>
  </w:tbl>
  <w:p w14:paraId="69BB42B0" w14:textId="5C26B351" w:rsidR="004E2047" w:rsidRDefault="004E2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25E53" w14:textId="77777777" w:rsidR="00CA48ED" w:rsidRDefault="00CA48ED" w:rsidP="00187FA4">
      <w:pPr>
        <w:spacing w:after="0" w:line="240" w:lineRule="auto"/>
      </w:pPr>
      <w:r>
        <w:separator/>
      </w:r>
    </w:p>
  </w:footnote>
  <w:footnote w:type="continuationSeparator" w:id="0">
    <w:p w14:paraId="1F1516F2" w14:textId="77777777" w:rsidR="00CA48ED" w:rsidRDefault="00CA48ED" w:rsidP="00187FA4">
      <w:pPr>
        <w:spacing w:after="0" w:line="240" w:lineRule="auto"/>
      </w:pPr>
      <w:r>
        <w:continuationSeparator/>
      </w:r>
    </w:p>
  </w:footnote>
  <w:footnote w:type="continuationNotice" w:id="1">
    <w:p w14:paraId="23BD8A9B" w14:textId="77777777" w:rsidR="00CA48ED" w:rsidRDefault="00CA48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92510" w14:textId="1E35A066" w:rsidR="00187FA4" w:rsidRDefault="00187FA4">
    <w:pPr>
      <w:pStyle w:val="Header"/>
    </w:pPr>
    <w:r>
      <w:rPr>
        <w:rFonts w:cstheme="majorHAnsi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573749" wp14:editId="6B3E9C1C">
              <wp:simplePos x="0" y="0"/>
              <wp:positionH relativeFrom="page">
                <wp:posOffset>-240030</wp:posOffset>
              </wp:positionH>
              <wp:positionV relativeFrom="paragraph">
                <wp:posOffset>-430530</wp:posOffset>
              </wp:positionV>
              <wp:extent cx="7837170" cy="316230"/>
              <wp:effectExtent l="0" t="0" r="11430" b="26670"/>
              <wp:wrapNone/>
              <wp:docPr id="204198001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7170" cy="316230"/>
                      </a:xfrm>
                      <a:prstGeom prst="rect">
                        <a:avLst/>
                      </a:prstGeom>
                      <a:solidFill>
                        <a:srgbClr val="391B76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rect id="Rectangle 4" style="position:absolute;margin-left:-18.9pt;margin-top:-33.9pt;width:617.1pt;height:24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391b76" strokecolor="#156082 [3204]" strokeweight=".5pt" w14:anchorId="67A96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86873"/>
    <w:multiLevelType w:val="multilevel"/>
    <w:tmpl w:val="A2FE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FC1D04"/>
    <w:multiLevelType w:val="hybridMultilevel"/>
    <w:tmpl w:val="CB3C6440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230776E"/>
    <w:multiLevelType w:val="multilevel"/>
    <w:tmpl w:val="0CF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F26FF9"/>
    <w:multiLevelType w:val="multilevel"/>
    <w:tmpl w:val="C576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78622F"/>
    <w:multiLevelType w:val="hybridMultilevel"/>
    <w:tmpl w:val="E3A82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93664"/>
    <w:multiLevelType w:val="multilevel"/>
    <w:tmpl w:val="8D56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6064F3"/>
    <w:multiLevelType w:val="hybridMultilevel"/>
    <w:tmpl w:val="F20E9482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140585C"/>
    <w:multiLevelType w:val="hybridMultilevel"/>
    <w:tmpl w:val="D5B88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A092F"/>
    <w:multiLevelType w:val="multilevel"/>
    <w:tmpl w:val="06C8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702D35"/>
    <w:multiLevelType w:val="hybridMultilevel"/>
    <w:tmpl w:val="FEC8E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4D05"/>
    <w:multiLevelType w:val="multilevel"/>
    <w:tmpl w:val="0AF8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C27EA8"/>
    <w:multiLevelType w:val="multilevel"/>
    <w:tmpl w:val="7172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5144ED"/>
    <w:multiLevelType w:val="hybridMultilevel"/>
    <w:tmpl w:val="ECBC683A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E493FE0"/>
    <w:multiLevelType w:val="multilevel"/>
    <w:tmpl w:val="553E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2352A4"/>
    <w:multiLevelType w:val="hybridMultilevel"/>
    <w:tmpl w:val="3F7CD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64D00"/>
    <w:multiLevelType w:val="multilevel"/>
    <w:tmpl w:val="7574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A31E29"/>
    <w:multiLevelType w:val="multilevel"/>
    <w:tmpl w:val="9032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4B0E76"/>
    <w:multiLevelType w:val="multilevel"/>
    <w:tmpl w:val="DC78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D72503"/>
    <w:multiLevelType w:val="hybridMultilevel"/>
    <w:tmpl w:val="150A9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33322"/>
    <w:multiLevelType w:val="hybridMultilevel"/>
    <w:tmpl w:val="9FA4EF7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567C23E2"/>
    <w:multiLevelType w:val="multilevel"/>
    <w:tmpl w:val="8016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334D40"/>
    <w:multiLevelType w:val="multilevel"/>
    <w:tmpl w:val="880A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C97D20"/>
    <w:multiLevelType w:val="hybridMultilevel"/>
    <w:tmpl w:val="E454E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0756B"/>
    <w:multiLevelType w:val="multilevel"/>
    <w:tmpl w:val="DB06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E6D0A81"/>
    <w:multiLevelType w:val="hybridMultilevel"/>
    <w:tmpl w:val="3C365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90A9E"/>
    <w:multiLevelType w:val="multilevel"/>
    <w:tmpl w:val="E0FA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0F7330"/>
    <w:multiLevelType w:val="multilevel"/>
    <w:tmpl w:val="B880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9621411">
    <w:abstractNumId w:val="7"/>
  </w:num>
  <w:num w:numId="2" w16cid:durableId="1381594701">
    <w:abstractNumId w:val="9"/>
  </w:num>
  <w:num w:numId="3" w16cid:durableId="384842130">
    <w:abstractNumId w:val="19"/>
  </w:num>
  <w:num w:numId="4" w16cid:durableId="21053148">
    <w:abstractNumId w:val="14"/>
  </w:num>
  <w:num w:numId="5" w16cid:durableId="1313368157">
    <w:abstractNumId w:val="4"/>
  </w:num>
  <w:num w:numId="6" w16cid:durableId="1690714135">
    <w:abstractNumId w:val="22"/>
  </w:num>
  <w:num w:numId="7" w16cid:durableId="1322654553">
    <w:abstractNumId w:val="24"/>
  </w:num>
  <w:num w:numId="8" w16cid:durableId="401752416">
    <w:abstractNumId w:val="18"/>
  </w:num>
  <w:num w:numId="9" w16cid:durableId="2132436098">
    <w:abstractNumId w:val="1"/>
  </w:num>
  <w:num w:numId="10" w16cid:durableId="1610894388">
    <w:abstractNumId w:val="6"/>
  </w:num>
  <w:num w:numId="11" w16cid:durableId="856770565">
    <w:abstractNumId w:val="12"/>
  </w:num>
  <w:num w:numId="12" w16cid:durableId="515971317">
    <w:abstractNumId w:val="10"/>
  </w:num>
  <w:num w:numId="13" w16cid:durableId="1440874557">
    <w:abstractNumId w:val="3"/>
  </w:num>
  <w:num w:numId="14" w16cid:durableId="1479565932">
    <w:abstractNumId w:val="23"/>
  </w:num>
  <w:num w:numId="15" w16cid:durableId="1473716376">
    <w:abstractNumId w:val="0"/>
  </w:num>
  <w:num w:numId="16" w16cid:durableId="486364718">
    <w:abstractNumId w:val="17"/>
  </w:num>
  <w:num w:numId="17" w16cid:durableId="63140808">
    <w:abstractNumId w:val="5"/>
  </w:num>
  <w:num w:numId="18" w16cid:durableId="2031106820">
    <w:abstractNumId w:val="15"/>
  </w:num>
  <w:num w:numId="19" w16cid:durableId="219481249">
    <w:abstractNumId w:val="25"/>
  </w:num>
  <w:num w:numId="20" w16cid:durableId="1904825292">
    <w:abstractNumId w:val="26"/>
  </w:num>
  <w:num w:numId="21" w16cid:durableId="830874639">
    <w:abstractNumId w:val="16"/>
  </w:num>
  <w:num w:numId="22" w16cid:durableId="1380472294">
    <w:abstractNumId w:val="20"/>
  </w:num>
  <w:num w:numId="23" w16cid:durableId="1962954814">
    <w:abstractNumId w:val="13"/>
  </w:num>
  <w:num w:numId="24" w16cid:durableId="1680310170">
    <w:abstractNumId w:val="11"/>
  </w:num>
  <w:num w:numId="25" w16cid:durableId="596136627">
    <w:abstractNumId w:val="2"/>
  </w:num>
  <w:num w:numId="26" w16cid:durableId="886989370">
    <w:abstractNumId w:val="8"/>
  </w:num>
  <w:num w:numId="27" w16cid:durableId="2113128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48"/>
    <w:rsid w:val="000037E4"/>
    <w:rsid w:val="00022582"/>
    <w:rsid w:val="00024C38"/>
    <w:rsid w:val="000500FE"/>
    <w:rsid w:val="000505AC"/>
    <w:rsid w:val="00052C53"/>
    <w:rsid w:val="000605C5"/>
    <w:rsid w:val="000717A0"/>
    <w:rsid w:val="00080741"/>
    <w:rsid w:val="00081257"/>
    <w:rsid w:val="00085F8F"/>
    <w:rsid w:val="00091E62"/>
    <w:rsid w:val="000920DE"/>
    <w:rsid w:val="00093D1F"/>
    <w:rsid w:val="000A12C2"/>
    <w:rsid w:val="000A164E"/>
    <w:rsid w:val="000A5F0C"/>
    <w:rsid w:val="000B33CA"/>
    <w:rsid w:val="000B3CA0"/>
    <w:rsid w:val="000C3330"/>
    <w:rsid w:val="000E28E2"/>
    <w:rsid w:val="000E2D1E"/>
    <w:rsid w:val="000E58BE"/>
    <w:rsid w:val="000F3147"/>
    <w:rsid w:val="000F4541"/>
    <w:rsid w:val="001079A0"/>
    <w:rsid w:val="00110CF3"/>
    <w:rsid w:val="001171E3"/>
    <w:rsid w:val="00117ACF"/>
    <w:rsid w:val="00121DCC"/>
    <w:rsid w:val="00123EDD"/>
    <w:rsid w:val="00130193"/>
    <w:rsid w:val="00130FA1"/>
    <w:rsid w:val="001351BA"/>
    <w:rsid w:val="0013566D"/>
    <w:rsid w:val="001416D8"/>
    <w:rsid w:val="00160DAD"/>
    <w:rsid w:val="00163EFB"/>
    <w:rsid w:val="00172371"/>
    <w:rsid w:val="00187FA4"/>
    <w:rsid w:val="0019522D"/>
    <w:rsid w:val="00195AAC"/>
    <w:rsid w:val="0019642B"/>
    <w:rsid w:val="001A4795"/>
    <w:rsid w:val="001B1BFE"/>
    <w:rsid w:val="001C0538"/>
    <w:rsid w:val="001C1B03"/>
    <w:rsid w:val="001C22FE"/>
    <w:rsid w:val="001C2B6A"/>
    <w:rsid w:val="001C3464"/>
    <w:rsid w:val="001C75B0"/>
    <w:rsid w:val="001D0407"/>
    <w:rsid w:val="001D365E"/>
    <w:rsid w:val="001E17BB"/>
    <w:rsid w:val="00202228"/>
    <w:rsid w:val="0020242F"/>
    <w:rsid w:val="00205923"/>
    <w:rsid w:val="002060B4"/>
    <w:rsid w:val="00213F9F"/>
    <w:rsid w:val="00217356"/>
    <w:rsid w:val="00224EBA"/>
    <w:rsid w:val="0023668B"/>
    <w:rsid w:val="00242A78"/>
    <w:rsid w:val="002460AF"/>
    <w:rsid w:val="00257FE9"/>
    <w:rsid w:val="00263FBB"/>
    <w:rsid w:val="00266ED0"/>
    <w:rsid w:val="0026714D"/>
    <w:rsid w:val="00274E16"/>
    <w:rsid w:val="00276DD3"/>
    <w:rsid w:val="002825DA"/>
    <w:rsid w:val="00282E63"/>
    <w:rsid w:val="00285EDA"/>
    <w:rsid w:val="00290FA6"/>
    <w:rsid w:val="00292ADF"/>
    <w:rsid w:val="002A383C"/>
    <w:rsid w:val="002B6A56"/>
    <w:rsid w:val="002B6F13"/>
    <w:rsid w:val="002C1DBC"/>
    <w:rsid w:val="002C2402"/>
    <w:rsid w:val="002C3B34"/>
    <w:rsid w:val="002D22E0"/>
    <w:rsid w:val="002D66D4"/>
    <w:rsid w:val="002D6F34"/>
    <w:rsid w:val="002E4B54"/>
    <w:rsid w:val="002E72EF"/>
    <w:rsid w:val="002F647D"/>
    <w:rsid w:val="002F78D5"/>
    <w:rsid w:val="003015BC"/>
    <w:rsid w:val="0031217E"/>
    <w:rsid w:val="0033161B"/>
    <w:rsid w:val="00332C5A"/>
    <w:rsid w:val="00333566"/>
    <w:rsid w:val="00343D73"/>
    <w:rsid w:val="00345EB6"/>
    <w:rsid w:val="00351C4D"/>
    <w:rsid w:val="00351E52"/>
    <w:rsid w:val="00353B04"/>
    <w:rsid w:val="003566BB"/>
    <w:rsid w:val="00362F17"/>
    <w:rsid w:val="003642AE"/>
    <w:rsid w:val="0036527B"/>
    <w:rsid w:val="00365B53"/>
    <w:rsid w:val="00371AC5"/>
    <w:rsid w:val="0037215A"/>
    <w:rsid w:val="00372AB0"/>
    <w:rsid w:val="003733EB"/>
    <w:rsid w:val="003812F1"/>
    <w:rsid w:val="003A0347"/>
    <w:rsid w:val="003A480E"/>
    <w:rsid w:val="003A53DC"/>
    <w:rsid w:val="003A7017"/>
    <w:rsid w:val="003B5E91"/>
    <w:rsid w:val="003C214A"/>
    <w:rsid w:val="003E0A12"/>
    <w:rsid w:val="003F6611"/>
    <w:rsid w:val="0040019D"/>
    <w:rsid w:val="004029B2"/>
    <w:rsid w:val="00403381"/>
    <w:rsid w:val="00417751"/>
    <w:rsid w:val="00420242"/>
    <w:rsid w:val="004229B3"/>
    <w:rsid w:val="00426A8E"/>
    <w:rsid w:val="00433648"/>
    <w:rsid w:val="00450DEA"/>
    <w:rsid w:val="004639E4"/>
    <w:rsid w:val="004740D4"/>
    <w:rsid w:val="0047486C"/>
    <w:rsid w:val="00474A0D"/>
    <w:rsid w:val="00485652"/>
    <w:rsid w:val="004876B9"/>
    <w:rsid w:val="0049191B"/>
    <w:rsid w:val="00494C40"/>
    <w:rsid w:val="004979AE"/>
    <w:rsid w:val="004A28C3"/>
    <w:rsid w:val="004B30D5"/>
    <w:rsid w:val="004B5432"/>
    <w:rsid w:val="004B78C0"/>
    <w:rsid w:val="004C0614"/>
    <w:rsid w:val="004C3103"/>
    <w:rsid w:val="004E1A22"/>
    <w:rsid w:val="004E2047"/>
    <w:rsid w:val="004F160B"/>
    <w:rsid w:val="004F2B37"/>
    <w:rsid w:val="004F7B63"/>
    <w:rsid w:val="004F7B68"/>
    <w:rsid w:val="00500508"/>
    <w:rsid w:val="00502D3D"/>
    <w:rsid w:val="00503919"/>
    <w:rsid w:val="00504E18"/>
    <w:rsid w:val="005220CC"/>
    <w:rsid w:val="00531A6C"/>
    <w:rsid w:val="0053388A"/>
    <w:rsid w:val="005405C0"/>
    <w:rsid w:val="00542F01"/>
    <w:rsid w:val="00544B5D"/>
    <w:rsid w:val="00553D5C"/>
    <w:rsid w:val="005835B1"/>
    <w:rsid w:val="0058399E"/>
    <w:rsid w:val="0058667D"/>
    <w:rsid w:val="0058687D"/>
    <w:rsid w:val="00596B56"/>
    <w:rsid w:val="005A1CBA"/>
    <w:rsid w:val="005B4803"/>
    <w:rsid w:val="005B79A7"/>
    <w:rsid w:val="005B7E9A"/>
    <w:rsid w:val="005D4642"/>
    <w:rsid w:val="005E14B1"/>
    <w:rsid w:val="005E4C30"/>
    <w:rsid w:val="005F09B4"/>
    <w:rsid w:val="00607AA7"/>
    <w:rsid w:val="006109B1"/>
    <w:rsid w:val="0061191A"/>
    <w:rsid w:val="0062077B"/>
    <w:rsid w:val="00623863"/>
    <w:rsid w:val="00624864"/>
    <w:rsid w:val="00625D82"/>
    <w:rsid w:val="006420B6"/>
    <w:rsid w:val="00646C42"/>
    <w:rsid w:val="006522D0"/>
    <w:rsid w:val="00657128"/>
    <w:rsid w:val="00663AB4"/>
    <w:rsid w:val="006658B5"/>
    <w:rsid w:val="0067460D"/>
    <w:rsid w:val="00682914"/>
    <w:rsid w:val="0068615A"/>
    <w:rsid w:val="0069502B"/>
    <w:rsid w:val="00697CE3"/>
    <w:rsid w:val="006A0EBA"/>
    <w:rsid w:val="006A2B27"/>
    <w:rsid w:val="006A5A7A"/>
    <w:rsid w:val="006B6AFC"/>
    <w:rsid w:val="006C58CC"/>
    <w:rsid w:val="006D1B3F"/>
    <w:rsid w:val="006D1EEE"/>
    <w:rsid w:val="006D3A5B"/>
    <w:rsid w:val="006D4443"/>
    <w:rsid w:val="006E45A5"/>
    <w:rsid w:val="007048BA"/>
    <w:rsid w:val="00707142"/>
    <w:rsid w:val="007145D1"/>
    <w:rsid w:val="00714A6B"/>
    <w:rsid w:val="007204A9"/>
    <w:rsid w:val="00720F24"/>
    <w:rsid w:val="007236DF"/>
    <w:rsid w:val="00726CE6"/>
    <w:rsid w:val="00726F19"/>
    <w:rsid w:val="00732B77"/>
    <w:rsid w:val="007346A3"/>
    <w:rsid w:val="00736BFD"/>
    <w:rsid w:val="00767947"/>
    <w:rsid w:val="00767EF4"/>
    <w:rsid w:val="00770055"/>
    <w:rsid w:val="00770853"/>
    <w:rsid w:val="0077409F"/>
    <w:rsid w:val="00774E79"/>
    <w:rsid w:val="00783066"/>
    <w:rsid w:val="00783AA0"/>
    <w:rsid w:val="0079118E"/>
    <w:rsid w:val="00792E6D"/>
    <w:rsid w:val="00797329"/>
    <w:rsid w:val="007A5DA7"/>
    <w:rsid w:val="007A6E13"/>
    <w:rsid w:val="007B19ED"/>
    <w:rsid w:val="007B3FF9"/>
    <w:rsid w:val="007B4D6F"/>
    <w:rsid w:val="007C47C0"/>
    <w:rsid w:val="007D0F84"/>
    <w:rsid w:val="007D2C28"/>
    <w:rsid w:val="007F7B5B"/>
    <w:rsid w:val="00802F49"/>
    <w:rsid w:val="0081316E"/>
    <w:rsid w:val="00814A07"/>
    <w:rsid w:val="00821033"/>
    <w:rsid w:val="008215D0"/>
    <w:rsid w:val="00823903"/>
    <w:rsid w:val="008438F1"/>
    <w:rsid w:val="0087185C"/>
    <w:rsid w:val="00872A8A"/>
    <w:rsid w:val="008804DA"/>
    <w:rsid w:val="00882919"/>
    <w:rsid w:val="00883C2B"/>
    <w:rsid w:val="008909B2"/>
    <w:rsid w:val="00893E48"/>
    <w:rsid w:val="00894C8E"/>
    <w:rsid w:val="008B7D59"/>
    <w:rsid w:val="008C36E8"/>
    <w:rsid w:val="008D5EE2"/>
    <w:rsid w:val="008E01AB"/>
    <w:rsid w:val="008F2913"/>
    <w:rsid w:val="00914284"/>
    <w:rsid w:val="009169D2"/>
    <w:rsid w:val="00917AEC"/>
    <w:rsid w:val="00925C3C"/>
    <w:rsid w:val="00930C76"/>
    <w:rsid w:val="00931BC4"/>
    <w:rsid w:val="009338B6"/>
    <w:rsid w:val="00934F26"/>
    <w:rsid w:val="00942B22"/>
    <w:rsid w:val="00945033"/>
    <w:rsid w:val="00951ABF"/>
    <w:rsid w:val="00960514"/>
    <w:rsid w:val="009654C7"/>
    <w:rsid w:val="00965D0C"/>
    <w:rsid w:val="00966187"/>
    <w:rsid w:val="0096660A"/>
    <w:rsid w:val="00966990"/>
    <w:rsid w:val="00970D01"/>
    <w:rsid w:val="00974208"/>
    <w:rsid w:val="0098046B"/>
    <w:rsid w:val="00994D51"/>
    <w:rsid w:val="009970B7"/>
    <w:rsid w:val="009B12E6"/>
    <w:rsid w:val="009B4725"/>
    <w:rsid w:val="009B4CBF"/>
    <w:rsid w:val="009B6D0C"/>
    <w:rsid w:val="009B75B1"/>
    <w:rsid w:val="009C07A6"/>
    <w:rsid w:val="009C330C"/>
    <w:rsid w:val="009D0C2B"/>
    <w:rsid w:val="009D5054"/>
    <w:rsid w:val="009D6D48"/>
    <w:rsid w:val="009D6FD4"/>
    <w:rsid w:val="009E46D5"/>
    <w:rsid w:val="009E7625"/>
    <w:rsid w:val="009E786A"/>
    <w:rsid w:val="00A1535C"/>
    <w:rsid w:val="00A162D6"/>
    <w:rsid w:val="00A211D8"/>
    <w:rsid w:val="00A23321"/>
    <w:rsid w:val="00A23862"/>
    <w:rsid w:val="00A30B6A"/>
    <w:rsid w:val="00A31151"/>
    <w:rsid w:val="00A3359A"/>
    <w:rsid w:val="00A44C96"/>
    <w:rsid w:val="00A83958"/>
    <w:rsid w:val="00A8438E"/>
    <w:rsid w:val="00A90DD6"/>
    <w:rsid w:val="00AA6021"/>
    <w:rsid w:val="00AA7DDC"/>
    <w:rsid w:val="00AB0223"/>
    <w:rsid w:val="00AB3A29"/>
    <w:rsid w:val="00AB42BA"/>
    <w:rsid w:val="00AB4577"/>
    <w:rsid w:val="00AB5210"/>
    <w:rsid w:val="00AC1874"/>
    <w:rsid w:val="00AC790B"/>
    <w:rsid w:val="00AD25F0"/>
    <w:rsid w:val="00AD49B7"/>
    <w:rsid w:val="00AE156B"/>
    <w:rsid w:val="00AE338E"/>
    <w:rsid w:val="00B11546"/>
    <w:rsid w:val="00B1229A"/>
    <w:rsid w:val="00B12B70"/>
    <w:rsid w:val="00B21BED"/>
    <w:rsid w:val="00B24F4A"/>
    <w:rsid w:val="00B25125"/>
    <w:rsid w:val="00B332A5"/>
    <w:rsid w:val="00B361CA"/>
    <w:rsid w:val="00B36211"/>
    <w:rsid w:val="00B36EEE"/>
    <w:rsid w:val="00B52C97"/>
    <w:rsid w:val="00B55BA4"/>
    <w:rsid w:val="00B63106"/>
    <w:rsid w:val="00B63876"/>
    <w:rsid w:val="00B66B67"/>
    <w:rsid w:val="00B77813"/>
    <w:rsid w:val="00B803C1"/>
    <w:rsid w:val="00B836CE"/>
    <w:rsid w:val="00B84939"/>
    <w:rsid w:val="00B92B47"/>
    <w:rsid w:val="00B93CBA"/>
    <w:rsid w:val="00B95263"/>
    <w:rsid w:val="00B9563A"/>
    <w:rsid w:val="00B96B45"/>
    <w:rsid w:val="00BA3D4E"/>
    <w:rsid w:val="00BA7844"/>
    <w:rsid w:val="00BC2EB5"/>
    <w:rsid w:val="00BC645A"/>
    <w:rsid w:val="00BD3379"/>
    <w:rsid w:val="00BE31C6"/>
    <w:rsid w:val="00BE5458"/>
    <w:rsid w:val="00BF355E"/>
    <w:rsid w:val="00BF3C2C"/>
    <w:rsid w:val="00C00E9B"/>
    <w:rsid w:val="00C0613A"/>
    <w:rsid w:val="00C15E3F"/>
    <w:rsid w:val="00C1625D"/>
    <w:rsid w:val="00C24A5A"/>
    <w:rsid w:val="00C25437"/>
    <w:rsid w:val="00C304EF"/>
    <w:rsid w:val="00C34CD5"/>
    <w:rsid w:val="00C37F84"/>
    <w:rsid w:val="00C40E0B"/>
    <w:rsid w:val="00C40F08"/>
    <w:rsid w:val="00C43613"/>
    <w:rsid w:val="00C47C3A"/>
    <w:rsid w:val="00C60BDB"/>
    <w:rsid w:val="00C654CA"/>
    <w:rsid w:val="00C710BB"/>
    <w:rsid w:val="00C7510D"/>
    <w:rsid w:val="00C75ED7"/>
    <w:rsid w:val="00C77AB2"/>
    <w:rsid w:val="00C929C3"/>
    <w:rsid w:val="00CA3451"/>
    <w:rsid w:val="00CA48ED"/>
    <w:rsid w:val="00CA4D74"/>
    <w:rsid w:val="00CB3911"/>
    <w:rsid w:val="00CB7C38"/>
    <w:rsid w:val="00CB7FED"/>
    <w:rsid w:val="00CC0B31"/>
    <w:rsid w:val="00CC30AE"/>
    <w:rsid w:val="00CC49BE"/>
    <w:rsid w:val="00CE4350"/>
    <w:rsid w:val="00CF1143"/>
    <w:rsid w:val="00CF627D"/>
    <w:rsid w:val="00CF6807"/>
    <w:rsid w:val="00D01538"/>
    <w:rsid w:val="00D02A39"/>
    <w:rsid w:val="00D02C19"/>
    <w:rsid w:val="00D03716"/>
    <w:rsid w:val="00D117F2"/>
    <w:rsid w:val="00D15001"/>
    <w:rsid w:val="00D20E5F"/>
    <w:rsid w:val="00D20F53"/>
    <w:rsid w:val="00D2194E"/>
    <w:rsid w:val="00D23855"/>
    <w:rsid w:val="00D23E59"/>
    <w:rsid w:val="00D30C3E"/>
    <w:rsid w:val="00D31A34"/>
    <w:rsid w:val="00D32C4B"/>
    <w:rsid w:val="00D37668"/>
    <w:rsid w:val="00D50D66"/>
    <w:rsid w:val="00D50E01"/>
    <w:rsid w:val="00D53E3A"/>
    <w:rsid w:val="00D63ACB"/>
    <w:rsid w:val="00D670F9"/>
    <w:rsid w:val="00D72305"/>
    <w:rsid w:val="00D73336"/>
    <w:rsid w:val="00D76046"/>
    <w:rsid w:val="00D77E7D"/>
    <w:rsid w:val="00D83424"/>
    <w:rsid w:val="00D84308"/>
    <w:rsid w:val="00D85FBB"/>
    <w:rsid w:val="00D862FC"/>
    <w:rsid w:val="00D911E4"/>
    <w:rsid w:val="00D96395"/>
    <w:rsid w:val="00DA0E1C"/>
    <w:rsid w:val="00DA6899"/>
    <w:rsid w:val="00DB16B3"/>
    <w:rsid w:val="00DB2CFD"/>
    <w:rsid w:val="00DB3178"/>
    <w:rsid w:val="00DB7636"/>
    <w:rsid w:val="00DB7B57"/>
    <w:rsid w:val="00DC3190"/>
    <w:rsid w:val="00DD42E8"/>
    <w:rsid w:val="00DD5250"/>
    <w:rsid w:val="00DD5A33"/>
    <w:rsid w:val="00DE0037"/>
    <w:rsid w:val="00DE1778"/>
    <w:rsid w:val="00DE4F40"/>
    <w:rsid w:val="00E04EA0"/>
    <w:rsid w:val="00E07A03"/>
    <w:rsid w:val="00E10082"/>
    <w:rsid w:val="00E211C1"/>
    <w:rsid w:val="00E215F7"/>
    <w:rsid w:val="00E22B6A"/>
    <w:rsid w:val="00E30BCB"/>
    <w:rsid w:val="00E36B6D"/>
    <w:rsid w:val="00E4038C"/>
    <w:rsid w:val="00E42D45"/>
    <w:rsid w:val="00E445DC"/>
    <w:rsid w:val="00E45F46"/>
    <w:rsid w:val="00E47899"/>
    <w:rsid w:val="00E603E9"/>
    <w:rsid w:val="00E6107B"/>
    <w:rsid w:val="00E7120A"/>
    <w:rsid w:val="00E7584F"/>
    <w:rsid w:val="00E80022"/>
    <w:rsid w:val="00E826BC"/>
    <w:rsid w:val="00E87D7A"/>
    <w:rsid w:val="00E90663"/>
    <w:rsid w:val="00E93627"/>
    <w:rsid w:val="00E93BD1"/>
    <w:rsid w:val="00E952A3"/>
    <w:rsid w:val="00EA0A23"/>
    <w:rsid w:val="00EA0F30"/>
    <w:rsid w:val="00EA3EA1"/>
    <w:rsid w:val="00EA4874"/>
    <w:rsid w:val="00EB26B8"/>
    <w:rsid w:val="00EC0056"/>
    <w:rsid w:val="00EC315C"/>
    <w:rsid w:val="00ED13E1"/>
    <w:rsid w:val="00ED32F9"/>
    <w:rsid w:val="00ED4B9F"/>
    <w:rsid w:val="00ED529C"/>
    <w:rsid w:val="00ED764F"/>
    <w:rsid w:val="00EE00B5"/>
    <w:rsid w:val="00EF1644"/>
    <w:rsid w:val="00EF3F8B"/>
    <w:rsid w:val="00F00548"/>
    <w:rsid w:val="00F0085A"/>
    <w:rsid w:val="00F0134F"/>
    <w:rsid w:val="00F03F3D"/>
    <w:rsid w:val="00F10B8E"/>
    <w:rsid w:val="00F14419"/>
    <w:rsid w:val="00F16203"/>
    <w:rsid w:val="00F2220E"/>
    <w:rsid w:val="00F23ABE"/>
    <w:rsid w:val="00F23D76"/>
    <w:rsid w:val="00F24E81"/>
    <w:rsid w:val="00F40258"/>
    <w:rsid w:val="00F4091B"/>
    <w:rsid w:val="00F40CD1"/>
    <w:rsid w:val="00F41DFF"/>
    <w:rsid w:val="00F46162"/>
    <w:rsid w:val="00F53819"/>
    <w:rsid w:val="00F548B0"/>
    <w:rsid w:val="00F556C0"/>
    <w:rsid w:val="00F64752"/>
    <w:rsid w:val="00F702D2"/>
    <w:rsid w:val="00F73FC7"/>
    <w:rsid w:val="00F809C9"/>
    <w:rsid w:val="00F82ACD"/>
    <w:rsid w:val="00F845DE"/>
    <w:rsid w:val="00F87CC1"/>
    <w:rsid w:val="00F93FD0"/>
    <w:rsid w:val="00F9533E"/>
    <w:rsid w:val="00F97092"/>
    <w:rsid w:val="00FA1F5F"/>
    <w:rsid w:val="00FA2D48"/>
    <w:rsid w:val="00FB20EB"/>
    <w:rsid w:val="00FB43B6"/>
    <w:rsid w:val="00FB7A28"/>
    <w:rsid w:val="00FC1524"/>
    <w:rsid w:val="00FC4106"/>
    <w:rsid w:val="00FC4B68"/>
    <w:rsid w:val="00FC5484"/>
    <w:rsid w:val="00FC7856"/>
    <w:rsid w:val="00FD3311"/>
    <w:rsid w:val="00FE18FE"/>
    <w:rsid w:val="00FE6F20"/>
    <w:rsid w:val="00FE7039"/>
    <w:rsid w:val="00FF2755"/>
    <w:rsid w:val="03EC1437"/>
    <w:rsid w:val="05137179"/>
    <w:rsid w:val="05307BDE"/>
    <w:rsid w:val="0B013E63"/>
    <w:rsid w:val="0ED23F34"/>
    <w:rsid w:val="1118C0A1"/>
    <w:rsid w:val="1141822D"/>
    <w:rsid w:val="17A04B64"/>
    <w:rsid w:val="1809BC6D"/>
    <w:rsid w:val="1ACD59D8"/>
    <w:rsid w:val="1CF4A9C0"/>
    <w:rsid w:val="27EBAC0E"/>
    <w:rsid w:val="28DD10F8"/>
    <w:rsid w:val="29122376"/>
    <w:rsid w:val="2E3F2C60"/>
    <w:rsid w:val="33317A15"/>
    <w:rsid w:val="33AA5EF8"/>
    <w:rsid w:val="37A3893B"/>
    <w:rsid w:val="42BC18F2"/>
    <w:rsid w:val="458D62CD"/>
    <w:rsid w:val="4AA871BD"/>
    <w:rsid w:val="504A2D33"/>
    <w:rsid w:val="56F2C5EC"/>
    <w:rsid w:val="5F8A5113"/>
    <w:rsid w:val="618BD91A"/>
    <w:rsid w:val="6B89AF42"/>
    <w:rsid w:val="72232753"/>
    <w:rsid w:val="740F2B1A"/>
    <w:rsid w:val="788FC306"/>
    <w:rsid w:val="7A906951"/>
    <w:rsid w:val="7E2F5CFB"/>
    <w:rsid w:val="7E7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60F8D"/>
  <w15:chartTrackingRefBased/>
  <w15:docId w15:val="{FD3AB6A5-899A-4857-93C9-4F3D4FAE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E3A"/>
  </w:style>
  <w:style w:type="paragraph" w:styleId="Heading1">
    <w:name w:val="heading 1"/>
    <w:basedOn w:val="Normal"/>
    <w:next w:val="Normal"/>
    <w:link w:val="Heading1Char"/>
    <w:uiPriority w:val="9"/>
    <w:qFormat/>
    <w:rsid w:val="009D6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D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D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D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D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D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D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D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D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D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D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D4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7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FA4"/>
  </w:style>
  <w:style w:type="paragraph" w:styleId="Footer">
    <w:name w:val="footer"/>
    <w:basedOn w:val="Normal"/>
    <w:link w:val="FooterChar"/>
    <w:uiPriority w:val="99"/>
    <w:unhideWhenUsed/>
    <w:rsid w:val="00187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FA4"/>
  </w:style>
  <w:style w:type="table" w:styleId="TableGrid">
    <w:name w:val="Table Grid"/>
    <w:basedOn w:val="TableNormal"/>
    <w:uiPriority w:val="39"/>
    <w:rsid w:val="0031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2D45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D4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35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1535C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4577"/>
    <w:rPr>
      <w:color w:val="96607D" w:themeColor="followedHyperlink"/>
      <w:u w:val="single"/>
    </w:rPr>
  </w:style>
  <w:style w:type="character" w:customStyle="1" w:styleId="normaltextrun">
    <w:name w:val="normaltextrun"/>
    <w:basedOn w:val="DefaultParagraphFont"/>
    <w:rsid w:val="00F8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7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7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0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holiceducat728.sharepoint.com/:b:/s/CEBWellbeingTeamResources/Ebht3FvINAtIpBt7ArLSr90Bpc2qbv8AfYViyy8YrsAV8A?e=yCiYPB" TargetMode="External"/><Relationship Id="rId18" Type="http://schemas.openxmlformats.org/officeDocument/2006/relationships/hyperlink" Target="https://catholiceducat728.sharepoint.com/:w:/s/CEBWellbeingTeamResources/EbPw5hf74YlCt3UktqUOww4B8W_80jy9-vbSnlMN11EWCw?e=ZFcnkR" TargetMode="External"/><Relationship Id="rId26" Type="http://schemas.openxmlformats.org/officeDocument/2006/relationships/hyperlink" Target="https://catholiceducat728.sharepoint.com/:w:/s/CEBWellbeingTeamResources/ER6B4HN3JNBDsb4ljX2af30BO8s6Qw8LvgpmV9CXWp4Mvw?e=uMcvJf" TargetMode="External"/><Relationship Id="rId39" Type="http://schemas.openxmlformats.org/officeDocument/2006/relationships/hyperlink" Target="https://catholiceducat728.sharepoint.com/:w:/s/Wellbeing488-WellbeingProjects/ESv61VwkDaBHniZYcrysqAQB6qz-_jg7OZjw7ZbUzwbV3w?e=1ArCZc" TargetMode="External"/><Relationship Id="rId21" Type="http://schemas.openxmlformats.org/officeDocument/2006/relationships/hyperlink" Target="https://catholiceducat728.sharepoint.com/:b:/s/CEBWellbeingTeamResources/EYserilJehZJuW3dco-M3hUBnBqn8KY2VKZftLTFMEtijQ?e=hDmrgU" TargetMode="External"/><Relationship Id="rId34" Type="http://schemas.openxmlformats.org/officeDocument/2006/relationships/hyperlink" Target="https://catholiceducat728.sharepoint.com/:w:/s/CEBWellbeingTeamResources/EbPw5hf74YlCt3UktqUOww4B8W_80jy9-vbSnlMN11EWCw?e=0dB5rr" TargetMode="External"/><Relationship Id="rId42" Type="http://schemas.openxmlformats.org/officeDocument/2006/relationships/hyperlink" Target="https://catholiceducat728.sharepoint.com/sites/CEBWellbeingTeamResources/SitePages/Creating-a-REFERRAL-CONSULTATION-Request-to-the-CEB-Wellbeing-Team.aspx" TargetMode="External"/><Relationship Id="rId47" Type="http://schemas.openxmlformats.org/officeDocument/2006/relationships/hyperlink" Target="https://www.legislation.vic.gov.au/in-force/acts/children-youth-and-families-act-2005/139" TargetMode="External"/><Relationship Id="rId50" Type="http://schemas.openxmlformats.org/officeDocument/2006/relationships/hyperlink" Target="https://www.legislation.vic.gov.au/in-force/acts/child-wellbeing-and-safety-act-2005/044" TargetMode="External"/><Relationship Id="rId55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catholiceducat728.sharepoint.com/sites/CEBWellbeingTeamResources/SitePages/Personal%20Learning%20Plans.aspx" TargetMode="External"/><Relationship Id="rId29" Type="http://schemas.openxmlformats.org/officeDocument/2006/relationships/hyperlink" Target="https://catholiceducat728.sharepoint.com/:b:/s/CEBWellbeingTeamResources/EYserilJehZJuW3dco-M3hUBnBqn8KY2VKZftLTFMEtijQ?e=XeNNts" TargetMode="External"/><Relationship Id="rId11" Type="http://schemas.openxmlformats.org/officeDocument/2006/relationships/hyperlink" Target="https://catholiceducat728.sharepoint.com/:w:/s/CEBWellbeingTeamResources/EY9XWf4_JalInEXxZ54a8ywB7-fDGcaunrjsiT1IiiwSeQ?e=YLxAVp" TargetMode="External"/><Relationship Id="rId24" Type="http://schemas.openxmlformats.org/officeDocument/2006/relationships/hyperlink" Target="https://catholiceducat728.sharepoint.com/sites/CEBWellbeingTeamResources/SitePages/Aboriginal-and-Torres-Strait-Islander-Students.aspx" TargetMode="External"/><Relationship Id="rId32" Type="http://schemas.openxmlformats.org/officeDocument/2006/relationships/image" Target="media/image2.png"/><Relationship Id="rId37" Type="http://schemas.openxmlformats.org/officeDocument/2006/relationships/hyperlink" Target="https://courses.deafeducation.vic.edu.au/register?sgid=bf28b8fa6bd144f9b1ad3118bc606cab" TargetMode="External"/><Relationship Id="rId40" Type="http://schemas.openxmlformats.org/officeDocument/2006/relationships/hyperlink" Target="https://catholiceducat728.sharepoint.com/sites/CEBWellbeingTeamResources/SitePages/Out-of-Home-Care.aspx" TargetMode="External"/><Relationship Id="rId45" Type="http://schemas.openxmlformats.org/officeDocument/2006/relationships/hyperlink" Target="https://catholiceducat728.sharepoint.com/:b:/s/CEBWellbeingTeamResources/EZpXD2Vr_AJJpAzUqqY7G8oB2r4Bxtq4Y50CqZqygAhRiQ?e=4GGeUx" TargetMode="External"/><Relationship Id="rId53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19" Type="http://schemas.openxmlformats.org/officeDocument/2006/relationships/hyperlink" Target="https://catholiceducat728.sharepoint.com/:w:/s/CEBWellbeingTeamResources/ER6B4HN3JNBDsb4ljX2af30BO8s6Qw8LvgpmV9CXWp4Mvw?e=c8VSvZ" TargetMode="External"/><Relationship Id="rId31" Type="http://schemas.openxmlformats.org/officeDocument/2006/relationships/hyperlink" Target="https://catholiceducat728.sharepoint.com/:w:/s/CEBWellbeingTeamResources/ER6B4HN3JNBDsb4ljX2af30BO8s6Qw8LvgpmV9CXWp4Mvw?e=zOfZur" TargetMode="External"/><Relationship Id="rId44" Type="http://schemas.openxmlformats.org/officeDocument/2006/relationships/hyperlink" Target="https://catholiceducat728.sharepoint.com/sites/CEBWellbeingTeamResources/SitePages/Attendance-%26-Engagement.aspx" TargetMode="External"/><Relationship Id="rId52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atholiceducat728.sharepoint.com/:b:/s/CEBWellbeingTeamResources/ESJE6drdKWNJlgCBHQjacYcBfhJ6CM1COClkiu6ldPSWGw?e=KkGScj" TargetMode="External"/><Relationship Id="rId22" Type="http://schemas.openxmlformats.org/officeDocument/2006/relationships/hyperlink" Target="https://catholiceducat728.sharepoint.com/sites/CEBWellbeingTeamResources/SitePages/Out-of-Home-Care.aspx" TargetMode="External"/><Relationship Id="rId27" Type="http://schemas.openxmlformats.org/officeDocument/2006/relationships/hyperlink" Target="https://catholiceducat728.sharepoint.com/:b:/s/CEBWellbeingTeamResources/ERS1d5SjqIBAk47cbahWkKsB_8pg7ft_PespQLfKWchFkw?e=FR8HMJ" TargetMode="External"/><Relationship Id="rId30" Type="http://schemas.openxmlformats.org/officeDocument/2006/relationships/hyperlink" Target="https://catholiceducat728.sharepoint.com/:b:/s/CEBWellbeingTeamResources/EXKpgCE7_LtIjlC1cV5upZ4BMB4JlqDLa_sv78EacauZfQ?e=SDGtHa" TargetMode="External"/><Relationship Id="rId35" Type="http://schemas.openxmlformats.org/officeDocument/2006/relationships/hyperlink" Target="https://catholiceducat728.sharepoint.com/sites/CEBWellbeingTeamResources/SitePages/Creating-a-REFERRAL-CONSULTATION-Request-to-the-CEB-Wellbeing-Team.aspx" TargetMode="External"/><Relationship Id="rId43" Type="http://schemas.openxmlformats.org/officeDocument/2006/relationships/hyperlink" Target="https://catholiceducat728.sharepoint.com/:w:/s/CEBWellbeingTeamResources/EQ50n5vV8iVEvsLiXs68LtQBwMjnZ33FY4VlCseUvrCpOw?e=tVVDgI" TargetMode="External"/><Relationship Id="rId48" Type="http://schemas.openxmlformats.org/officeDocument/2006/relationships/hyperlink" Target="https://www.legislation.vic.gov.au/in-force/acts/education-and-training-reform-act-2006/103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vic.gov.au/protect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catholiceducat728.sharepoint.com/:b:/s/CEBWellbeingTeamResources/EZpXD2Vr_AJJpAzUqqY7G8oB2r4Bxtq4Y50CqZqygAhRiQ?e=4GGeUx" TargetMode="External"/><Relationship Id="rId17" Type="http://schemas.openxmlformats.org/officeDocument/2006/relationships/hyperlink" Target="https://catholiceducat728.sharepoint.com/:w:/s/CEBWellbeingTeamResources/EWpxPBeocRdKsW7YDiNIw-YBMHtP0RU2D41Nn9-he802cA?e=O3EH3q" TargetMode="External"/><Relationship Id="rId25" Type="http://schemas.openxmlformats.org/officeDocument/2006/relationships/hyperlink" Target="https://catholiceducat728.sharepoint.com/:w:/s/CEBWellbeingTeamResources/ER6B4HN3JNBDsb4ljX2af30BO8s6Qw8LvgpmV9CXWp4Mvw?e=zOfZur" TargetMode="External"/><Relationship Id="rId33" Type="http://schemas.openxmlformats.org/officeDocument/2006/relationships/hyperlink" Target="https://catholiceducat728.sharepoint.com/:w:/s/CEBWellbeingTeamResources/EWpxPBeocRdKsW7YDiNIw-YBMHtP0RU2D41Nn9-he802cA?e=O3EH3q" TargetMode="External"/><Relationship Id="rId38" Type="http://schemas.openxmlformats.org/officeDocument/2006/relationships/hyperlink" Target="https://lms.educationapps.vic.gov.au/courses/912/files/2395035?wrap=1" TargetMode="External"/><Relationship Id="rId46" Type="http://schemas.openxmlformats.org/officeDocument/2006/relationships/hyperlink" Target="https://content.sdp.education.vic.gov.au/media/ministerial-order-1359-975" TargetMode="External"/><Relationship Id="rId20" Type="http://schemas.openxmlformats.org/officeDocument/2006/relationships/hyperlink" Target="https://catholiceducat728.sharepoint.com/:b:/s/CEBWellbeingTeamResources/EZpXD2Vr_AJJpAzUqqY7G8oB2r4Bxtq4Y50CqZqygAhRiQ?e=4GGeUx" TargetMode="External"/><Relationship Id="rId41" Type="http://schemas.openxmlformats.org/officeDocument/2006/relationships/hyperlink" Target="https://catholiceducat728.sharepoint.com/sites/CEBWellbeingTeamResources/SitePages/Meet-the-CEB-Wellbeing-Team-Service-Stream-Members.aspx?e=7XNyqx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catholiceducat728.sharepoint.com/sites/CEBWellbeingTeamResources/SitePages/Program-Support-Group-Meetings-(PSGs).aspx" TargetMode="External"/><Relationship Id="rId23" Type="http://schemas.openxmlformats.org/officeDocument/2006/relationships/hyperlink" Target="https://ceob.schoolzineplus.com/weekly-newsletter/archive" TargetMode="External"/><Relationship Id="rId28" Type="http://schemas.openxmlformats.org/officeDocument/2006/relationships/hyperlink" Target="https://catholiceducat728.sharepoint.com/:w:/s/CEBWellbeingTeamResources/EVMDDGLZjqBOvcJCLffOu7UBjCuV8vry48uXrgKzFTs4zg?e=rpmXRS" TargetMode="External"/><Relationship Id="rId36" Type="http://schemas.openxmlformats.org/officeDocument/2006/relationships/hyperlink" Target="https://catholiceducat728.sharepoint.com/:x:/s/CEBWellbeingTeamResources/Ea19hrdUaU1Auh3IlTDnAm0BU69IhXKPy3jQYUxQn2pB8g?e=4orGs2" TargetMode="External"/><Relationship Id="rId49" Type="http://schemas.openxmlformats.org/officeDocument/2006/relationships/hyperlink" Target="https://www.legislation.vic.gov.au/in-force/statutory-rules/education-and-training-reform-regulations-2017/009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70C0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b3a5ae-d915-47db-b2af-73be1203175a" xsi:nil="true"/>
    <lcf76f155ced4ddcb4097134ff3c332f xmlns="bc8636e2-e388-46aa-b48e-1c38b5a085b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4507AC5369E499A2261343CB03942" ma:contentTypeVersion="12" ma:contentTypeDescription="Create a new document." ma:contentTypeScope="" ma:versionID="a91ea65afe5e24ba670436a2d65fa9df">
  <xsd:schema xmlns:xsd="http://www.w3.org/2001/XMLSchema" xmlns:xs="http://www.w3.org/2001/XMLSchema" xmlns:p="http://schemas.microsoft.com/office/2006/metadata/properties" xmlns:ns2="bc8636e2-e388-46aa-b48e-1c38b5a085b5" xmlns:ns3="ceb3a5ae-d915-47db-b2af-73be1203175a" targetNamespace="http://schemas.microsoft.com/office/2006/metadata/properties" ma:root="true" ma:fieldsID="df9d60067852a9a4fe519b38dccac9d2" ns2:_="" ns3:_="">
    <xsd:import namespace="bc8636e2-e388-46aa-b48e-1c38b5a085b5"/>
    <xsd:import namespace="ceb3a5ae-d915-47db-b2af-73be12031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636e2-e388-46aa-b48e-1c38b5a08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8ba5c3-0131-4b21-b1cd-24f1203d4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3a5ae-d915-47db-b2af-73be120317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7da588-52d1-4934-b0e8-cc20dbc1f0a1}" ma:internalName="TaxCatchAll" ma:showField="CatchAllData" ma:web="ceb3a5ae-d915-47db-b2af-73be120317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5FF566-EC21-4B71-8A31-6202C3690642}">
  <ds:schemaRefs>
    <ds:schemaRef ds:uri="http://purl.org/dc/elements/1.1/"/>
    <ds:schemaRef ds:uri="http://www.w3.org/XML/1998/namespace"/>
    <ds:schemaRef ds:uri="bc8636e2-e388-46aa-b48e-1c38b5a085b5"/>
    <ds:schemaRef ds:uri="ceb3a5ae-d915-47db-b2af-73be1203175a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DDC53C2-0AEC-4C3E-A6F9-86B5E2B04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8636e2-e388-46aa-b48e-1c38b5a085b5"/>
    <ds:schemaRef ds:uri="ceb3a5ae-d915-47db-b2af-73be12031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7FD6E-467A-4D69-9890-B113CB6853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2402</Words>
  <Characters>13696</Characters>
  <Application>Microsoft Office Word</Application>
  <DocSecurity>2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16066</CharactersWithSpaces>
  <SharedDoc>false</SharedDoc>
  <HLinks>
    <vt:vector size="240" baseType="variant">
      <vt:variant>
        <vt:i4>3473519</vt:i4>
      </vt:variant>
      <vt:variant>
        <vt:i4>117</vt:i4>
      </vt:variant>
      <vt:variant>
        <vt:i4>0</vt:i4>
      </vt:variant>
      <vt:variant>
        <vt:i4>5</vt:i4>
      </vt:variant>
      <vt:variant>
        <vt:lpwstr>https://www.vic.gov.au/protect</vt:lpwstr>
      </vt:variant>
      <vt:variant>
        <vt:lpwstr/>
      </vt:variant>
      <vt:variant>
        <vt:i4>393221</vt:i4>
      </vt:variant>
      <vt:variant>
        <vt:i4>114</vt:i4>
      </vt:variant>
      <vt:variant>
        <vt:i4>0</vt:i4>
      </vt:variant>
      <vt:variant>
        <vt:i4>5</vt:i4>
      </vt:variant>
      <vt:variant>
        <vt:lpwstr>https://www.legislation.vic.gov.au/in-force/acts/child-wellbeing-and-safety-act-2005/044</vt:lpwstr>
      </vt:variant>
      <vt:variant>
        <vt:lpwstr/>
      </vt:variant>
      <vt:variant>
        <vt:i4>6553654</vt:i4>
      </vt:variant>
      <vt:variant>
        <vt:i4>111</vt:i4>
      </vt:variant>
      <vt:variant>
        <vt:i4>0</vt:i4>
      </vt:variant>
      <vt:variant>
        <vt:i4>5</vt:i4>
      </vt:variant>
      <vt:variant>
        <vt:lpwstr>https://www.legislation.vic.gov.au/in-force/statutory-rules/education-and-training-reform-regulations-2017/009</vt:lpwstr>
      </vt:variant>
      <vt:variant>
        <vt:lpwstr/>
      </vt:variant>
      <vt:variant>
        <vt:i4>3997796</vt:i4>
      </vt:variant>
      <vt:variant>
        <vt:i4>108</vt:i4>
      </vt:variant>
      <vt:variant>
        <vt:i4>0</vt:i4>
      </vt:variant>
      <vt:variant>
        <vt:i4>5</vt:i4>
      </vt:variant>
      <vt:variant>
        <vt:lpwstr>https://www.legislation.vic.gov.au/in-force/acts/education-and-training-reform-act-2006/103</vt:lpwstr>
      </vt:variant>
      <vt:variant>
        <vt:lpwstr/>
      </vt:variant>
      <vt:variant>
        <vt:i4>5439517</vt:i4>
      </vt:variant>
      <vt:variant>
        <vt:i4>105</vt:i4>
      </vt:variant>
      <vt:variant>
        <vt:i4>0</vt:i4>
      </vt:variant>
      <vt:variant>
        <vt:i4>5</vt:i4>
      </vt:variant>
      <vt:variant>
        <vt:lpwstr>https://www.legislation.vic.gov.au/in-force/acts/children-youth-and-families-act-2005/139</vt:lpwstr>
      </vt:variant>
      <vt:variant>
        <vt:lpwstr/>
      </vt:variant>
      <vt:variant>
        <vt:i4>6160387</vt:i4>
      </vt:variant>
      <vt:variant>
        <vt:i4>102</vt:i4>
      </vt:variant>
      <vt:variant>
        <vt:i4>0</vt:i4>
      </vt:variant>
      <vt:variant>
        <vt:i4>5</vt:i4>
      </vt:variant>
      <vt:variant>
        <vt:lpwstr>https://content.sdp.education.vic.gov.au/media/ministerial-order-1359-975</vt:lpwstr>
      </vt:variant>
      <vt:variant>
        <vt:lpwstr/>
      </vt:variant>
      <vt:variant>
        <vt:i4>6291480</vt:i4>
      </vt:variant>
      <vt:variant>
        <vt:i4>99</vt:i4>
      </vt:variant>
      <vt:variant>
        <vt:i4>0</vt:i4>
      </vt:variant>
      <vt:variant>
        <vt:i4>5</vt:i4>
      </vt:variant>
      <vt:variant>
        <vt:lpwstr>https://catholiceducat728.sharepoint.com/:b:/s/CEBWellbeingTeamResources/EZpXD2Vr_AJJpAzUqqY7G8oB2r4Bxtq4Y50CqZqygAhRiQ?e=4GGeUx</vt:lpwstr>
      </vt:variant>
      <vt:variant>
        <vt:lpwstr/>
      </vt:variant>
      <vt:variant>
        <vt:i4>4522061</vt:i4>
      </vt:variant>
      <vt:variant>
        <vt:i4>96</vt:i4>
      </vt:variant>
      <vt:variant>
        <vt:i4>0</vt:i4>
      </vt:variant>
      <vt:variant>
        <vt:i4>5</vt:i4>
      </vt:variant>
      <vt:variant>
        <vt:lpwstr>https://catholiceducat728.sharepoint.com/sites/CEBWellbeingTeamResources/SitePages/Attendance-%26-Engagement.aspx</vt:lpwstr>
      </vt:variant>
      <vt:variant>
        <vt:lpwstr/>
      </vt:variant>
      <vt:variant>
        <vt:i4>1114204</vt:i4>
      </vt:variant>
      <vt:variant>
        <vt:i4>93</vt:i4>
      </vt:variant>
      <vt:variant>
        <vt:i4>0</vt:i4>
      </vt:variant>
      <vt:variant>
        <vt:i4>5</vt:i4>
      </vt:variant>
      <vt:variant>
        <vt:lpwstr>https://catholiceducat728.sharepoint.com/:w:/s/CEBWellbeingTeamResources/EQ50n5vV8iVEvsLiXs68LtQBwMjnZ33FY4VlCseUvrCpOw?e=tVVDgI</vt:lpwstr>
      </vt:variant>
      <vt:variant>
        <vt:lpwstr/>
      </vt:variant>
      <vt:variant>
        <vt:i4>2752555</vt:i4>
      </vt:variant>
      <vt:variant>
        <vt:i4>90</vt:i4>
      </vt:variant>
      <vt:variant>
        <vt:i4>0</vt:i4>
      </vt:variant>
      <vt:variant>
        <vt:i4>5</vt:i4>
      </vt:variant>
      <vt:variant>
        <vt:lpwstr>https://catholiceducat728.sharepoint.com/sites/CEBWellbeingTeamResources/SitePages/Creating-a-REFERRAL-CONSULTATION-Request-to-the-CEB-Wellbeing-Team.aspx</vt:lpwstr>
      </vt:variant>
      <vt:variant>
        <vt:lpwstr/>
      </vt:variant>
      <vt:variant>
        <vt:i4>3539056</vt:i4>
      </vt:variant>
      <vt:variant>
        <vt:i4>87</vt:i4>
      </vt:variant>
      <vt:variant>
        <vt:i4>0</vt:i4>
      </vt:variant>
      <vt:variant>
        <vt:i4>5</vt:i4>
      </vt:variant>
      <vt:variant>
        <vt:lpwstr>https://catholiceducat728.sharepoint.com/sites/CEBWellbeingTeamResources/SitePages/Meet-the-CEB-Wellbeing-Team-Service-Stream-Members.aspx?e=7XNyqx</vt:lpwstr>
      </vt:variant>
      <vt:variant>
        <vt:lpwstr/>
      </vt:variant>
      <vt:variant>
        <vt:i4>196632</vt:i4>
      </vt:variant>
      <vt:variant>
        <vt:i4>84</vt:i4>
      </vt:variant>
      <vt:variant>
        <vt:i4>0</vt:i4>
      </vt:variant>
      <vt:variant>
        <vt:i4>5</vt:i4>
      </vt:variant>
      <vt:variant>
        <vt:lpwstr>https://catholiceducat728.sharepoint.com/sites/CEBWellbeingTeamResources/SitePages/Out-of-Home-Care.aspx</vt:lpwstr>
      </vt:variant>
      <vt:variant>
        <vt:lpwstr/>
      </vt:variant>
      <vt:variant>
        <vt:i4>5832803</vt:i4>
      </vt:variant>
      <vt:variant>
        <vt:i4>81</vt:i4>
      </vt:variant>
      <vt:variant>
        <vt:i4>0</vt:i4>
      </vt:variant>
      <vt:variant>
        <vt:i4>5</vt:i4>
      </vt:variant>
      <vt:variant>
        <vt:lpwstr>https://catholiceducat728.sharepoint.com/:w:/s/Wellbeing488-WellbeingProjects/ESv61VwkDaBHniZYcrysqAQB6qz-_jg7OZjw7ZbUzwbV3w?e=1ArCZc</vt:lpwstr>
      </vt:variant>
      <vt:variant>
        <vt:lpwstr/>
      </vt:variant>
      <vt:variant>
        <vt:i4>4390914</vt:i4>
      </vt:variant>
      <vt:variant>
        <vt:i4>78</vt:i4>
      </vt:variant>
      <vt:variant>
        <vt:i4>0</vt:i4>
      </vt:variant>
      <vt:variant>
        <vt:i4>5</vt:i4>
      </vt:variant>
      <vt:variant>
        <vt:lpwstr>https://lms.educationapps.vic.gov.au/courses/912/files/2395035?wrap=1</vt:lpwstr>
      </vt:variant>
      <vt:variant>
        <vt:lpwstr/>
      </vt:variant>
      <vt:variant>
        <vt:i4>6750326</vt:i4>
      </vt:variant>
      <vt:variant>
        <vt:i4>75</vt:i4>
      </vt:variant>
      <vt:variant>
        <vt:i4>0</vt:i4>
      </vt:variant>
      <vt:variant>
        <vt:i4>5</vt:i4>
      </vt:variant>
      <vt:variant>
        <vt:lpwstr>https://courses.deafeducation.vic.edu.au/register?sgid=bf28b8fa6bd144f9b1ad3118bc606cab</vt:lpwstr>
      </vt:variant>
      <vt:variant>
        <vt:lpwstr/>
      </vt:variant>
      <vt:variant>
        <vt:i4>5505102</vt:i4>
      </vt:variant>
      <vt:variant>
        <vt:i4>72</vt:i4>
      </vt:variant>
      <vt:variant>
        <vt:i4>0</vt:i4>
      </vt:variant>
      <vt:variant>
        <vt:i4>5</vt:i4>
      </vt:variant>
      <vt:variant>
        <vt:lpwstr>https://catholiceducat728.sharepoint.com/:x:/s/CEBWellbeingTeamResources/Ea19hrdUaU1Auh3IlTDnAm0BU69IhXKPy3jQYUxQn2pB8g?e=4orGs2</vt:lpwstr>
      </vt:variant>
      <vt:variant>
        <vt:lpwstr/>
      </vt:variant>
      <vt:variant>
        <vt:i4>2752555</vt:i4>
      </vt:variant>
      <vt:variant>
        <vt:i4>69</vt:i4>
      </vt:variant>
      <vt:variant>
        <vt:i4>0</vt:i4>
      </vt:variant>
      <vt:variant>
        <vt:i4>5</vt:i4>
      </vt:variant>
      <vt:variant>
        <vt:lpwstr>https://catholiceducat728.sharepoint.com/sites/CEBWellbeingTeamResources/SitePages/Creating-a-REFERRAL-CONSULTATION-Request-to-the-CEB-Wellbeing-Team.aspx</vt:lpwstr>
      </vt:variant>
      <vt:variant>
        <vt:lpwstr/>
      </vt:variant>
      <vt:variant>
        <vt:i4>2686980</vt:i4>
      </vt:variant>
      <vt:variant>
        <vt:i4>66</vt:i4>
      </vt:variant>
      <vt:variant>
        <vt:i4>0</vt:i4>
      </vt:variant>
      <vt:variant>
        <vt:i4>5</vt:i4>
      </vt:variant>
      <vt:variant>
        <vt:lpwstr>https://catholiceducat728.sharepoint.com/:w:/s/CEBWellbeingTeamResources/EbPw5hf74YlCt3UktqUOww4B8W_80jy9-vbSnlMN11EWCw?e=0dB5rr</vt:lpwstr>
      </vt:variant>
      <vt:variant>
        <vt:lpwstr/>
      </vt:variant>
      <vt:variant>
        <vt:i4>1245270</vt:i4>
      </vt:variant>
      <vt:variant>
        <vt:i4>63</vt:i4>
      </vt:variant>
      <vt:variant>
        <vt:i4>0</vt:i4>
      </vt:variant>
      <vt:variant>
        <vt:i4>5</vt:i4>
      </vt:variant>
      <vt:variant>
        <vt:lpwstr>https://catholiceducat728.sharepoint.com/:w:/s/CEBWellbeingTeamResources/EWpxPBeocRdKsW7YDiNIw-YBMHtP0RU2D41Nn9-he802cA?e=O3EH3q</vt:lpwstr>
      </vt:variant>
      <vt:variant>
        <vt:lpwstr/>
      </vt:variant>
      <vt:variant>
        <vt:i4>6160471</vt:i4>
      </vt:variant>
      <vt:variant>
        <vt:i4>60</vt:i4>
      </vt:variant>
      <vt:variant>
        <vt:i4>0</vt:i4>
      </vt:variant>
      <vt:variant>
        <vt:i4>5</vt:i4>
      </vt:variant>
      <vt:variant>
        <vt:lpwstr>https://catholiceducat728.sharepoint.com/:w:/s/CEBWellbeingTeamResources/ER6B4HN3JNBDsb4ljX2af30BO8s6Qw8LvgpmV9CXWp4Mvw?e=zOfZur</vt:lpwstr>
      </vt:variant>
      <vt:variant>
        <vt:lpwstr/>
      </vt:variant>
      <vt:variant>
        <vt:i4>3014772</vt:i4>
      </vt:variant>
      <vt:variant>
        <vt:i4>57</vt:i4>
      </vt:variant>
      <vt:variant>
        <vt:i4>0</vt:i4>
      </vt:variant>
      <vt:variant>
        <vt:i4>5</vt:i4>
      </vt:variant>
      <vt:variant>
        <vt:lpwstr>https://catholiceducat728.sharepoint.com/:b:/s/CEBWellbeingTeamResources/EXKpgCE7_LtIjlC1cV5upZ4BMB4JlqDLa_sv78EacauZfQ?e=SDGtHa</vt:lpwstr>
      </vt:variant>
      <vt:variant>
        <vt:lpwstr/>
      </vt:variant>
      <vt:variant>
        <vt:i4>131155</vt:i4>
      </vt:variant>
      <vt:variant>
        <vt:i4>54</vt:i4>
      </vt:variant>
      <vt:variant>
        <vt:i4>0</vt:i4>
      </vt:variant>
      <vt:variant>
        <vt:i4>5</vt:i4>
      </vt:variant>
      <vt:variant>
        <vt:lpwstr>https://catholiceducat728.sharepoint.com/:b:/s/CEBWellbeingTeamResources/EYserilJehZJuW3dco-M3hUBnBqn8KY2VKZftLTFMEtijQ?e=XeNNts</vt:lpwstr>
      </vt:variant>
      <vt:variant>
        <vt:lpwstr/>
      </vt:variant>
      <vt:variant>
        <vt:i4>327757</vt:i4>
      </vt:variant>
      <vt:variant>
        <vt:i4>51</vt:i4>
      </vt:variant>
      <vt:variant>
        <vt:i4>0</vt:i4>
      </vt:variant>
      <vt:variant>
        <vt:i4>5</vt:i4>
      </vt:variant>
      <vt:variant>
        <vt:lpwstr>https://catholiceducat728.sharepoint.com/:w:/s/CEBWellbeingTeamResources/EVMDDGLZjqBOvcJCLffOu7UBjCuV8vry48uXrgKzFTs4zg?e=rpmXRS</vt:lpwstr>
      </vt:variant>
      <vt:variant>
        <vt:lpwstr/>
      </vt:variant>
      <vt:variant>
        <vt:i4>2228337</vt:i4>
      </vt:variant>
      <vt:variant>
        <vt:i4>48</vt:i4>
      </vt:variant>
      <vt:variant>
        <vt:i4>0</vt:i4>
      </vt:variant>
      <vt:variant>
        <vt:i4>5</vt:i4>
      </vt:variant>
      <vt:variant>
        <vt:lpwstr>https://catholiceducat728.sharepoint.com/:b:/s/CEBWellbeingTeamResources/ERS1d5SjqIBAk47cbahWkKsB_8pg7ft_PespQLfKWchFkw?e=FR8HMJ</vt:lpwstr>
      </vt:variant>
      <vt:variant>
        <vt:lpwstr/>
      </vt:variant>
      <vt:variant>
        <vt:i4>4456514</vt:i4>
      </vt:variant>
      <vt:variant>
        <vt:i4>45</vt:i4>
      </vt:variant>
      <vt:variant>
        <vt:i4>0</vt:i4>
      </vt:variant>
      <vt:variant>
        <vt:i4>5</vt:i4>
      </vt:variant>
      <vt:variant>
        <vt:lpwstr>https://catholiceducat728.sharepoint.com/:w:/s/CEBWellbeingTeamResources/ER6B4HN3JNBDsb4ljX2af30BO8s6Qw8LvgpmV9CXWp4Mvw?e=uMcvJf</vt:lpwstr>
      </vt:variant>
      <vt:variant>
        <vt:lpwstr/>
      </vt:variant>
      <vt:variant>
        <vt:i4>6160471</vt:i4>
      </vt:variant>
      <vt:variant>
        <vt:i4>42</vt:i4>
      </vt:variant>
      <vt:variant>
        <vt:i4>0</vt:i4>
      </vt:variant>
      <vt:variant>
        <vt:i4>5</vt:i4>
      </vt:variant>
      <vt:variant>
        <vt:lpwstr>https://catholiceducat728.sharepoint.com/:w:/s/CEBWellbeingTeamResources/ER6B4HN3JNBDsb4ljX2af30BO8s6Qw8LvgpmV9CXWp4Mvw?e=zOfZur</vt:lpwstr>
      </vt:variant>
      <vt:variant>
        <vt:lpwstr/>
      </vt:variant>
      <vt:variant>
        <vt:i4>524300</vt:i4>
      </vt:variant>
      <vt:variant>
        <vt:i4>39</vt:i4>
      </vt:variant>
      <vt:variant>
        <vt:i4>0</vt:i4>
      </vt:variant>
      <vt:variant>
        <vt:i4>5</vt:i4>
      </vt:variant>
      <vt:variant>
        <vt:lpwstr>https://catholiceducat728.sharepoint.com/sites/CEBWellbeingTeamResources/SitePages/Out-of-Home-Care.aspx%23aboriginal-and-torres-strait-islander-students</vt:lpwstr>
      </vt:variant>
      <vt:variant>
        <vt:lpwstr/>
      </vt:variant>
      <vt:variant>
        <vt:i4>5046354</vt:i4>
      </vt:variant>
      <vt:variant>
        <vt:i4>36</vt:i4>
      </vt:variant>
      <vt:variant>
        <vt:i4>0</vt:i4>
      </vt:variant>
      <vt:variant>
        <vt:i4>5</vt:i4>
      </vt:variant>
      <vt:variant>
        <vt:lpwstr>https://ceob.schoolzineplus.com/weekly-newsletter/archive</vt:lpwstr>
      </vt:variant>
      <vt:variant>
        <vt:lpwstr/>
      </vt:variant>
      <vt:variant>
        <vt:i4>196632</vt:i4>
      </vt:variant>
      <vt:variant>
        <vt:i4>33</vt:i4>
      </vt:variant>
      <vt:variant>
        <vt:i4>0</vt:i4>
      </vt:variant>
      <vt:variant>
        <vt:i4>5</vt:i4>
      </vt:variant>
      <vt:variant>
        <vt:lpwstr>https://catholiceducat728.sharepoint.com/sites/CEBWellbeingTeamResources/SitePages/Out-of-Home-Care.aspx</vt:lpwstr>
      </vt:variant>
      <vt:variant>
        <vt:lpwstr/>
      </vt:variant>
      <vt:variant>
        <vt:i4>1638483</vt:i4>
      </vt:variant>
      <vt:variant>
        <vt:i4>30</vt:i4>
      </vt:variant>
      <vt:variant>
        <vt:i4>0</vt:i4>
      </vt:variant>
      <vt:variant>
        <vt:i4>5</vt:i4>
      </vt:variant>
      <vt:variant>
        <vt:lpwstr>https://catholiceducat728.sharepoint.com/:b:/s/CEBWellbeingTeamResources/EYserilJehZJuW3dco-M3hUBnBqn8KY2VKZftLTFMEtijQ?e=hDmrgU</vt:lpwstr>
      </vt:variant>
      <vt:variant>
        <vt:lpwstr/>
      </vt:variant>
      <vt:variant>
        <vt:i4>6291480</vt:i4>
      </vt:variant>
      <vt:variant>
        <vt:i4>27</vt:i4>
      </vt:variant>
      <vt:variant>
        <vt:i4>0</vt:i4>
      </vt:variant>
      <vt:variant>
        <vt:i4>5</vt:i4>
      </vt:variant>
      <vt:variant>
        <vt:lpwstr>https://catholiceducat728.sharepoint.com/:b:/s/CEBWellbeingTeamResources/EZpXD2Vr_AJJpAzUqqY7G8oB2r4Bxtq4Y50CqZqygAhRiQ?e=4GGeUx</vt:lpwstr>
      </vt:variant>
      <vt:variant>
        <vt:lpwstr/>
      </vt:variant>
      <vt:variant>
        <vt:i4>524381</vt:i4>
      </vt:variant>
      <vt:variant>
        <vt:i4>24</vt:i4>
      </vt:variant>
      <vt:variant>
        <vt:i4>0</vt:i4>
      </vt:variant>
      <vt:variant>
        <vt:i4>5</vt:i4>
      </vt:variant>
      <vt:variant>
        <vt:lpwstr>https://catholiceducat728.sharepoint.com/:w:/s/CEBWellbeingTeamResources/ER6B4HN3JNBDsb4ljX2af30BO8s6Qw8LvgpmV9CXWp4Mvw?e=c8VSvZ</vt:lpwstr>
      </vt:variant>
      <vt:variant>
        <vt:lpwstr/>
      </vt:variant>
      <vt:variant>
        <vt:i4>7340118</vt:i4>
      </vt:variant>
      <vt:variant>
        <vt:i4>21</vt:i4>
      </vt:variant>
      <vt:variant>
        <vt:i4>0</vt:i4>
      </vt:variant>
      <vt:variant>
        <vt:i4>5</vt:i4>
      </vt:variant>
      <vt:variant>
        <vt:lpwstr>https://catholiceducat728.sharepoint.com/:w:/s/CEBWellbeingTeamResources/EbPw5hf74YlCt3UktqUOww4B8W_80jy9-vbSnlMN11EWCw?e=ZFcnkR</vt:lpwstr>
      </vt:variant>
      <vt:variant>
        <vt:lpwstr/>
      </vt:variant>
      <vt:variant>
        <vt:i4>1245270</vt:i4>
      </vt:variant>
      <vt:variant>
        <vt:i4>18</vt:i4>
      </vt:variant>
      <vt:variant>
        <vt:i4>0</vt:i4>
      </vt:variant>
      <vt:variant>
        <vt:i4>5</vt:i4>
      </vt:variant>
      <vt:variant>
        <vt:lpwstr>https://catholiceducat728.sharepoint.com/:w:/s/CEBWellbeingTeamResources/EWpxPBeocRdKsW7YDiNIw-YBMHtP0RU2D41Nn9-he802cA?e=O3EH3q</vt:lpwstr>
      </vt:variant>
      <vt:variant>
        <vt:lpwstr/>
      </vt:variant>
      <vt:variant>
        <vt:i4>2228349</vt:i4>
      </vt:variant>
      <vt:variant>
        <vt:i4>15</vt:i4>
      </vt:variant>
      <vt:variant>
        <vt:i4>0</vt:i4>
      </vt:variant>
      <vt:variant>
        <vt:i4>5</vt:i4>
      </vt:variant>
      <vt:variant>
        <vt:lpwstr>https://catholiceducat728.sharepoint.com/sites/CEBWellbeingTeamResources/SitePages/Personal Learning Plans.aspx</vt:lpwstr>
      </vt:variant>
      <vt:variant>
        <vt:lpwstr/>
      </vt:variant>
      <vt:variant>
        <vt:i4>75</vt:i4>
      </vt:variant>
      <vt:variant>
        <vt:i4>12</vt:i4>
      </vt:variant>
      <vt:variant>
        <vt:i4>0</vt:i4>
      </vt:variant>
      <vt:variant>
        <vt:i4>5</vt:i4>
      </vt:variant>
      <vt:variant>
        <vt:lpwstr>https://catholiceducat728.sharepoint.com/sites/CEBWellbeingTeamResources/SitePages/Program-Support-Group-Meetings-(PSGs).aspx</vt:lpwstr>
      </vt:variant>
      <vt:variant>
        <vt:lpwstr/>
      </vt:variant>
      <vt:variant>
        <vt:i4>4259907</vt:i4>
      </vt:variant>
      <vt:variant>
        <vt:i4>9</vt:i4>
      </vt:variant>
      <vt:variant>
        <vt:i4>0</vt:i4>
      </vt:variant>
      <vt:variant>
        <vt:i4>5</vt:i4>
      </vt:variant>
      <vt:variant>
        <vt:lpwstr>https://catholiceducat728.sharepoint.com/:b:/s/CEBWellbeingTeamResources/ESJE6drdKWNJlgCBHQjacYcBfhJ6CM1COClkiu6ldPSWGw?e=KkGScj</vt:lpwstr>
      </vt:variant>
      <vt:variant>
        <vt:lpwstr/>
      </vt:variant>
      <vt:variant>
        <vt:i4>65559</vt:i4>
      </vt:variant>
      <vt:variant>
        <vt:i4>6</vt:i4>
      </vt:variant>
      <vt:variant>
        <vt:i4>0</vt:i4>
      </vt:variant>
      <vt:variant>
        <vt:i4>5</vt:i4>
      </vt:variant>
      <vt:variant>
        <vt:lpwstr>https://catholiceducat728.sharepoint.com/:b:/s/CEBWellbeingTeamResources/Ebht3FvINAtIpBt7ArLSr90Bpc2qbv8AfYViyy8YrsAV8A?e=yCiYPB</vt:lpwstr>
      </vt:variant>
      <vt:variant>
        <vt:lpwstr/>
      </vt:variant>
      <vt:variant>
        <vt:i4>6291480</vt:i4>
      </vt:variant>
      <vt:variant>
        <vt:i4>3</vt:i4>
      </vt:variant>
      <vt:variant>
        <vt:i4>0</vt:i4>
      </vt:variant>
      <vt:variant>
        <vt:i4>5</vt:i4>
      </vt:variant>
      <vt:variant>
        <vt:lpwstr>https://catholiceducat728.sharepoint.com/:b:/s/CEBWellbeingTeamResources/EZpXD2Vr_AJJpAzUqqY7G8oB2r4Bxtq4Y50CqZqygAhRiQ?e=4GGeUx</vt:lpwstr>
      </vt:variant>
      <vt:variant>
        <vt:lpwstr/>
      </vt:variant>
      <vt:variant>
        <vt:i4>65584</vt:i4>
      </vt:variant>
      <vt:variant>
        <vt:i4>0</vt:i4>
      </vt:variant>
      <vt:variant>
        <vt:i4>0</vt:i4>
      </vt:variant>
      <vt:variant>
        <vt:i4>5</vt:i4>
      </vt:variant>
      <vt:variant>
        <vt:lpwstr>https://catholiceducat728.sharepoint.com/:w:/s/CEBWellbeingTeamResources/EY9XWf4_JalInEXxZ54a8ywB7-fDGcaunrjsiT1IiiwSeQ?e=YLxAVp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Goonan</dc:creator>
  <cp:keywords/>
  <dc:description/>
  <cp:lastModifiedBy>Christine Goonan</cp:lastModifiedBy>
  <cp:revision>434</cp:revision>
  <dcterms:created xsi:type="dcterms:W3CDTF">2024-10-23T19:11:00Z</dcterms:created>
  <dcterms:modified xsi:type="dcterms:W3CDTF">2025-03-21T00:10:00Z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0x0101007654507AC5369E499A2261343CB03942</vt:lpwstr>
  </property>
  <property fmtid="{D5CDD505-2E9C-101B-9397-08002B2CF9AE}" pid="3" name="Base Target">
    <vt:lpwstr>_blank</vt:lpwstr>
  </property>
  <property fmtid="{D5CDD505-2E9C-101B-9397-08002B2CF9AE}" pid="4" name="MediaServiceImageTags">
    <vt:lpwstr/>
  </property>
</Properties>
</file>