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E5329" w14:textId="77777777" w:rsidR="008C4F50" w:rsidRPr="004D4325" w:rsidRDefault="008C4F50" w:rsidP="008C4F50">
      <w:pPr>
        <w:pStyle w:val="Heading2"/>
        <w:rPr>
          <w:rFonts w:ascii="Calibri" w:hAnsi="Calibri" w:cs="Calibri"/>
          <w:b/>
          <w:bCs/>
          <w:color w:val="auto"/>
          <w:sz w:val="24"/>
          <w:szCs w:val="24"/>
          <w:lang w:val="en-US"/>
        </w:rPr>
      </w:pPr>
      <w:bookmarkStart w:id="0" w:name="_Toc182940836"/>
      <w:bookmarkStart w:id="1" w:name="_Toc184638571"/>
      <w:r w:rsidRPr="004D4325">
        <w:rPr>
          <w:rFonts w:ascii="Calibri" w:hAnsi="Calibri" w:cs="Calibri"/>
          <w:b/>
          <w:bCs/>
          <w:color w:val="auto"/>
          <w:lang w:val="en-US"/>
        </w:rPr>
        <w:t>Expressions of interest - Pathways to Principalship - The Brown Collective</w:t>
      </w:r>
      <w:bookmarkEnd w:id="0"/>
      <w:bookmarkEnd w:id="1"/>
      <w:r w:rsidRPr="004D4325">
        <w:rPr>
          <w:rFonts w:ascii="Calibri" w:hAnsi="Calibri" w:cs="Calibri"/>
          <w:b/>
          <w:bCs/>
          <w:color w:val="auto"/>
          <w:sz w:val="24"/>
          <w:szCs w:val="24"/>
          <w:lang w:val="en-US"/>
        </w:rPr>
        <w:t xml:space="preserve"> </w:t>
      </w:r>
    </w:p>
    <w:tbl>
      <w:tblPr>
        <w:tblStyle w:val="TableGrid"/>
        <w:tblW w:w="15446" w:type="dxa"/>
        <w:tblInd w:w="-751" w:type="dxa"/>
        <w:tblLook w:val="04A0" w:firstRow="1" w:lastRow="0" w:firstColumn="1" w:lastColumn="0" w:noHBand="0" w:noVBand="1"/>
      </w:tblPr>
      <w:tblGrid>
        <w:gridCol w:w="1980"/>
        <w:gridCol w:w="4111"/>
        <w:gridCol w:w="2835"/>
        <w:gridCol w:w="6520"/>
      </w:tblGrid>
      <w:tr w:rsidR="008C4F50" w:rsidRPr="00454D94" w14:paraId="32D5B4F8" w14:textId="77777777" w:rsidTr="008C4F50">
        <w:tc>
          <w:tcPr>
            <w:tcW w:w="15446" w:type="dxa"/>
            <w:gridSpan w:val="4"/>
          </w:tcPr>
          <w:p w14:paraId="45292549" w14:textId="77777777" w:rsidR="008C4F50" w:rsidRPr="00454D94" w:rsidRDefault="008C4F50" w:rsidP="0066300C">
            <w:pPr>
              <w:rPr>
                <w:rFonts w:ascii="Calibri" w:hAnsi="Calibri" w:cs="Calibri"/>
                <w:b/>
                <w:bCs/>
                <w:sz w:val="24"/>
                <w:szCs w:val="24"/>
                <w:lang w:val="en-US"/>
              </w:rPr>
            </w:pPr>
            <w:r w:rsidRPr="00454D94">
              <w:rPr>
                <w:rFonts w:ascii="Calibri" w:hAnsi="Calibri" w:cs="Calibri"/>
                <w:b/>
                <w:bCs/>
                <w:lang w:val="en-US"/>
              </w:rPr>
              <w:t xml:space="preserve">Expressions of interest - Pathways to Principalship - </w:t>
            </w:r>
            <w:r w:rsidRPr="00454D94">
              <w:rPr>
                <w:rFonts w:ascii="Calibri" w:hAnsi="Calibri" w:cs="Calibri"/>
                <w:b/>
                <w:bCs/>
                <w:sz w:val="24"/>
                <w:szCs w:val="24"/>
                <w:lang w:val="en-US"/>
              </w:rPr>
              <w:t xml:space="preserve">The Brown Collective </w:t>
            </w:r>
          </w:p>
          <w:p w14:paraId="56882FBE" w14:textId="0FEBA199" w:rsidR="008C4F50" w:rsidRPr="00454D94" w:rsidRDefault="008C4F50" w:rsidP="0066300C">
            <w:pPr>
              <w:rPr>
                <w:rFonts w:ascii="Calibri" w:hAnsi="Calibri" w:cs="Calibri"/>
              </w:rPr>
            </w:pPr>
            <w:hyperlink r:id="rId7" w:history="1">
              <w:r w:rsidRPr="00454D94">
                <w:rPr>
                  <w:rStyle w:val="Hyperlink"/>
                  <w:rFonts w:ascii="Calibri" w:hAnsi="Calibri" w:cs="Calibri"/>
                </w:rPr>
                <w:t>Expressions of interest</w:t>
              </w:r>
            </w:hyperlink>
            <w:r w:rsidRPr="00454D94">
              <w:rPr>
                <w:rFonts w:ascii="Calibri" w:hAnsi="Calibri" w:cs="Calibri"/>
              </w:rPr>
              <w:t xml:space="preserve"> are currently being taken for a 202</w:t>
            </w:r>
            <w:r>
              <w:rPr>
                <w:rFonts w:ascii="Calibri" w:hAnsi="Calibri" w:cs="Calibri"/>
              </w:rPr>
              <w:t>6</w:t>
            </w:r>
            <w:r w:rsidRPr="00454D94">
              <w:rPr>
                <w:rFonts w:ascii="Calibri" w:hAnsi="Calibri" w:cs="Calibri"/>
              </w:rPr>
              <w:t xml:space="preserve"> cohort of Pathways to School Leadership. This program aims to support the ongoing development of school leadership.</w:t>
            </w:r>
          </w:p>
          <w:p w14:paraId="419C7E24" w14:textId="77777777" w:rsidR="008C4F50" w:rsidRPr="00454D94" w:rsidRDefault="008C4F50" w:rsidP="0066300C">
            <w:pPr>
              <w:rPr>
                <w:rFonts w:ascii="Calibri" w:hAnsi="Calibri" w:cs="Calibri"/>
              </w:rPr>
            </w:pPr>
            <w:r w:rsidRPr="00454D94">
              <w:rPr>
                <w:rFonts w:ascii="Calibri" w:hAnsi="Calibri" w:cs="Calibri"/>
              </w:rPr>
              <w:t xml:space="preserve">Providing opportunity for deep reflection of your own practices and the opportunity to complete a 360-report, you will be provided with executive coaching to develop your leadership skills around leading yourself, leading teams and leading change. The program will develop key strategic intentions such as deeper collaboration and innovation as well as providing opportunity to collaborate with others on rich pedagogical practices for deeper learning and wellbeing.  </w:t>
            </w:r>
          </w:p>
          <w:p w14:paraId="2B9FF70F" w14:textId="77777777" w:rsidR="008C4F50" w:rsidRPr="00454D94" w:rsidRDefault="008C4F50" w:rsidP="0066300C">
            <w:pPr>
              <w:rPr>
                <w:rFonts w:ascii="Calibri" w:hAnsi="Calibri" w:cs="Calibri"/>
                <w:lang w:val="en-US"/>
              </w:rPr>
            </w:pPr>
          </w:p>
        </w:tc>
      </w:tr>
      <w:tr w:rsidR="008C4F50" w:rsidRPr="00454D94" w14:paraId="528A96B2" w14:textId="77777777" w:rsidTr="008C4F50">
        <w:tc>
          <w:tcPr>
            <w:tcW w:w="1980" w:type="dxa"/>
          </w:tcPr>
          <w:p w14:paraId="4B8C629D" w14:textId="77777777" w:rsidR="008C4F50" w:rsidRPr="00454D94" w:rsidRDefault="008C4F50" w:rsidP="0066300C">
            <w:pPr>
              <w:rPr>
                <w:rFonts w:ascii="Calibri" w:hAnsi="Calibri" w:cs="Calibri"/>
                <w:b/>
                <w:bCs/>
                <w:lang w:val="en-US"/>
              </w:rPr>
            </w:pPr>
            <w:r w:rsidRPr="00454D94">
              <w:rPr>
                <w:rFonts w:ascii="Calibri" w:hAnsi="Calibri" w:cs="Calibri"/>
                <w:b/>
                <w:bCs/>
                <w:lang w:val="en-US"/>
              </w:rPr>
              <w:t>Cost</w:t>
            </w:r>
          </w:p>
        </w:tc>
        <w:tc>
          <w:tcPr>
            <w:tcW w:w="4111" w:type="dxa"/>
          </w:tcPr>
          <w:p w14:paraId="63AFF6AD" w14:textId="77777777" w:rsidR="008C4F50" w:rsidRPr="00454D94" w:rsidRDefault="008C4F50" w:rsidP="0066300C">
            <w:pPr>
              <w:rPr>
                <w:rFonts w:ascii="Calibri" w:hAnsi="Calibri" w:cs="Calibri"/>
                <w:lang w:val="en-US"/>
              </w:rPr>
            </w:pPr>
            <w:r w:rsidRPr="00454D94">
              <w:rPr>
                <w:rFonts w:ascii="Calibri" w:hAnsi="Calibri" w:cs="Calibri"/>
                <w:b/>
                <w:bCs/>
              </w:rPr>
              <w:t>Target audience/alignment to Leadership framework</w:t>
            </w:r>
          </w:p>
        </w:tc>
        <w:tc>
          <w:tcPr>
            <w:tcW w:w="2835" w:type="dxa"/>
          </w:tcPr>
          <w:p w14:paraId="70973C49" w14:textId="77777777" w:rsidR="008C4F50" w:rsidRPr="00454D94" w:rsidRDefault="008C4F50" w:rsidP="0066300C">
            <w:pPr>
              <w:rPr>
                <w:rFonts w:ascii="Calibri" w:hAnsi="Calibri" w:cs="Calibri"/>
                <w:lang w:val="en-US"/>
              </w:rPr>
            </w:pPr>
            <w:r w:rsidRPr="00454D94">
              <w:rPr>
                <w:rFonts w:ascii="Calibri" w:hAnsi="Calibri" w:cs="Calibri"/>
                <w:b/>
                <w:bCs/>
              </w:rPr>
              <w:t>Program Duration</w:t>
            </w:r>
          </w:p>
        </w:tc>
        <w:tc>
          <w:tcPr>
            <w:tcW w:w="6520" w:type="dxa"/>
          </w:tcPr>
          <w:p w14:paraId="74F0BCDE" w14:textId="77777777" w:rsidR="008C4F50" w:rsidRPr="00454D94" w:rsidRDefault="008C4F50" w:rsidP="0066300C">
            <w:pPr>
              <w:rPr>
                <w:rFonts w:ascii="Calibri" w:hAnsi="Calibri" w:cs="Calibri"/>
                <w:b/>
                <w:bCs/>
                <w:lang w:val="en-US"/>
              </w:rPr>
            </w:pPr>
            <w:r w:rsidRPr="00454D94">
              <w:rPr>
                <w:rFonts w:ascii="Calibri" w:hAnsi="Calibri" w:cs="Calibri"/>
                <w:b/>
                <w:bCs/>
                <w:lang w:val="en-US"/>
              </w:rPr>
              <w:t>Notes</w:t>
            </w:r>
          </w:p>
        </w:tc>
      </w:tr>
      <w:tr w:rsidR="008C4F50" w:rsidRPr="00454D94" w14:paraId="5180925A" w14:textId="77777777" w:rsidTr="008C4F50">
        <w:tc>
          <w:tcPr>
            <w:tcW w:w="1980" w:type="dxa"/>
          </w:tcPr>
          <w:p w14:paraId="29C402DB" w14:textId="77777777" w:rsidR="008C4F50" w:rsidRPr="00454D94" w:rsidRDefault="008C4F50" w:rsidP="0066300C">
            <w:pPr>
              <w:rPr>
                <w:rFonts w:ascii="Calibri" w:hAnsi="Calibri" w:cs="Calibri"/>
              </w:rPr>
            </w:pPr>
            <w:r w:rsidRPr="00454D94">
              <w:rPr>
                <w:rFonts w:ascii="Calibri" w:hAnsi="Calibri" w:cs="Calibri"/>
                <w:lang w:val="en-US"/>
              </w:rPr>
              <w:t>$</w:t>
            </w:r>
            <w:r w:rsidRPr="00454D94">
              <w:rPr>
                <w:rFonts w:ascii="Calibri" w:hAnsi="Calibri" w:cs="Calibri"/>
              </w:rPr>
              <w:t>3500 plus travel and expenses (</w:t>
            </w:r>
            <w:proofErr w:type="gramStart"/>
            <w:r w:rsidRPr="00454D94">
              <w:rPr>
                <w:rFonts w:ascii="Calibri" w:hAnsi="Calibri" w:cs="Calibri"/>
              </w:rPr>
              <w:t>face to face</w:t>
            </w:r>
            <w:proofErr w:type="gramEnd"/>
            <w:r w:rsidRPr="00454D94">
              <w:rPr>
                <w:rFonts w:ascii="Calibri" w:hAnsi="Calibri" w:cs="Calibri"/>
              </w:rPr>
              <w:t xml:space="preserve"> sessions will </w:t>
            </w:r>
            <w:proofErr w:type="gramStart"/>
            <w:r w:rsidRPr="00454D94">
              <w:rPr>
                <w:rFonts w:ascii="Calibri" w:hAnsi="Calibri" w:cs="Calibri"/>
              </w:rPr>
              <w:t>be located in</w:t>
            </w:r>
            <w:proofErr w:type="gramEnd"/>
            <w:r w:rsidRPr="00454D94">
              <w:rPr>
                <w:rFonts w:ascii="Calibri" w:hAnsi="Calibri" w:cs="Calibri"/>
              </w:rPr>
              <w:t xml:space="preserve"> Ballarat)</w:t>
            </w:r>
          </w:p>
          <w:p w14:paraId="5FAE5D61" w14:textId="77777777" w:rsidR="008C4F50" w:rsidRPr="00454D94" w:rsidRDefault="008C4F50" w:rsidP="0066300C">
            <w:pPr>
              <w:rPr>
                <w:rFonts w:ascii="Calibri" w:hAnsi="Calibri" w:cs="Calibri"/>
                <w:lang w:val="en-US"/>
              </w:rPr>
            </w:pPr>
          </w:p>
        </w:tc>
        <w:tc>
          <w:tcPr>
            <w:tcW w:w="4111" w:type="dxa"/>
          </w:tcPr>
          <w:p w14:paraId="3F413991" w14:textId="77777777" w:rsidR="008C4F50" w:rsidRDefault="008C4F50" w:rsidP="0066300C">
            <w:pPr>
              <w:rPr>
                <w:rFonts w:ascii="Calibri" w:hAnsi="Calibri" w:cs="Calibri"/>
              </w:rPr>
            </w:pPr>
            <w:r>
              <w:rPr>
                <w:rFonts w:ascii="Calibri" w:hAnsi="Calibri" w:cs="Calibri"/>
              </w:rPr>
              <w:t>Deputy Principals</w:t>
            </w:r>
          </w:p>
          <w:p w14:paraId="444A35A9" w14:textId="77777777" w:rsidR="008C4F50" w:rsidRDefault="008C4F50" w:rsidP="0066300C">
            <w:pPr>
              <w:rPr>
                <w:rFonts w:ascii="Calibri" w:hAnsi="Calibri" w:cs="Calibri"/>
              </w:rPr>
            </w:pPr>
            <w:r>
              <w:rPr>
                <w:rFonts w:ascii="Calibri" w:hAnsi="Calibri" w:cs="Calibri"/>
              </w:rPr>
              <w:t>Aspiring Principals</w:t>
            </w:r>
          </w:p>
          <w:p w14:paraId="6DF960E5" w14:textId="77777777" w:rsidR="008C4F50" w:rsidRPr="00454D94" w:rsidRDefault="008C4F50" w:rsidP="0066300C">
            <w:pPr>
              <w:rPr>
                <w:rFonts w:ascii="Calibri" w:hAnsi="Calibri" w:cs="Calibri"/>
              </w:rPr>
            </w:pPr>
            <w:r>
              <w:rPr>
                <w:rFonts w:ascii="Calibri" w:hAnsi="Calibri" w:cs="Calibri"/>
              </w:rPr>
              <w:t>Members of school leadership team</w:t>
            </w:r>
          </w:p>
          <w:p w14:paraId="13071C7E" w14:textId="77777777" w:rsidR="008C4F50" w:rsidRPr="00454D94" w:rsidRDefault="008C4F50" w:rsidP="0066300C">
            <w:pPr>
              <w:rPr>
                <w:rFonts w:ascii="Calibri" w:hAnsi="Calibri" w:cs="Calibri"/>
                <w:lang w:val="en-US"/>
              </w:rPr>
            </w:pPr>
          </w:p>
          <w:p w14:paraId="12DCC573" w14:textId="77777777" w:rsidR="008C4F50" w:rsidRPr="00990167" w:rsidRDefault="008C4F50" w:rsidP="0066300C">
            <w:pPr>
              <w:rPr>
                <w:rFonts w:ascii="Calibri" w:hAnsi="Calibri" w:cs="Calibri"/>
                <w:i/>
                <w:iCs/>
                <w:lang w:val="en-US"/>
              </w:rPr>
            </w:pPr>
            <w:r w:rsidRPr="00990167">
              <w:rPr>
                <w:rFonts w:ascii="Calibri" w:hAnsi="Calibri" w:cs="Calibri"/>
                <w:i/>
                <w:iCs/>
                <w:lang w:val="en-US"/>
              </w:rPr>
              <w:t>Leading others, Leading school</w:t>
            </w:r>
          </w:p>
        </w:tc>
        <w:tc>
          <w:tcPr>
            <w:tcW w:w="2835" w:type="dxa"/>
          </w:tcPr>
          <w:p w14:paraId="3A8F7EAE" w14:textId="15D097E4" w:rsidR="008C4F50" w:rsidRPr="00454D94" w:rsidRDefault="008C4F50" w:rsidP="0066300C">
            <w:pPr>
              <w:rPr>
                <w:rFonts w:ascii="Calibri" w:hAnsi="Calibri" w:cs="Calibri"/>
                <w:lang w:val="en-US"/>
              </w:rPr>
            </w:pPr>
            <w:r w:rsidRPr="00454D94">
              <w:rPr>
                <w:rFonts w:ascii="Calibri" w:hAnsi="Calibri" w:cs="Calibri"/>
              </w:rPr>
              <w:t>The program format for 202</w:t>
            </w:r>
            <w:r>
              <w:rPr>
                <w:rFonts w:ascii="Calibri" w:hAnsi="Calibri" w:cs="Calibri"/>
              </w:rPr>
              <w:t>6</w:t>
            </w:r>
            <w:r w:rsidRPr="00454D94">
              <w:rPr>
                <w:rFonts w:ascii="Calibri" w:hAnsi="Calibri" w:cs="Calibri"/>
              </w:rPr>
              <w:t xml:space="preserve"> will run differently to previous offerings in that the duration will be different. </w:t>
            </w:r>
            <w:r w:rsidRPr="00454D94">
              <w:rPr>
                <w:rFonts w:ascii="Calibri" w:hAnsi="Calibri" w:cs="Calibri"/>
                <w:lang w:val="en-US"/>
              </w:rPr>
              <w:t xml:space="preserve">The program will run over approx. 8 months and is a commitment of </w:t>
            </w:r>
            <w:proofErr w:type="spellStart"/>
            <w:r w:rsidRPr="00454D94">
              <w:rPr>
                <w:rFonts w:ascii="Calibri" w:hAnsi="Calibri" w:cs="Calibri"/>
                <w:lang w:val="en-US"/>
              </w:rPr>
              <w:t>approx</w:t>
            </w:r>
            <w:proofErr w:type="spellEnd"/>
            <w:r w:rsidRPr="00454D94">
              <w:rPr>
                <w:rFonts w:ascii="Calibri" w:hAnsi="Calibri" w:cs="Calibri"/>
                <w:lang w:val="en-US"/>
              </w:rPr>
              <w:t xml:space="preserve"> 5 days (min 3.5 days out of classroom at face-to-face sessions), plus project/group work preparation time.</w:t>
            </w:r>
          </w:p>
          <w:p w14:paraId="2DFBB201" w14:textId="77777777" w:rsidR="008C4F50" w:rsidRPr="00454D94" w:rsidRDefault="008C4F50" w:rsidP="0066300C">
            <w:pPr>
              <w:rPr>
                <w:rFonts w:ascii="Calibri" w:hAnsi="Calibri" w:cs="Calibri"/>
                <w:lang w:val="en-US"/>
              </w:rPr>
            </w:pPr>
          </w:p>
        </w:tc>
        <w:tc>
          <w:tcPr>
            <w:tcW w:w="6520" w:type="dxa"/>
          </w:tcPr>
          <w:p w14:paraId="2BE88D35" w14:textId="77777777" w:rsidR="008C4F50" w:rsidRDefault="008C4F50" w:rsidP="0066300C">
            <w:pPr>
              <w:rPr>
                <w:rFonts w:ascii="Calibri" w:hAnsi="Calibri" w:cs="Calibri"/>
              </w:rPr>
            </w:pPr>
            <w:r w:rsidRPr="00454D94">
              <w:rPr>
                <w:rFonts w:ascii="Calibri" w:hAnsi="Calibri" w:cs="Calibri"/>
              </w:rPr>
              <w:t>To register your interest</w:t>
            </w:r>
            <w:r>
              <w:rPr>
                <w:rFonts w:ascii="Calibri" w:hAnsi="Calibri" w:cs="Calibri"/>
              </w:rPr>
              <w:t xml:space="preserve"> or for questions please </w:t>
            </w:r>
            <w:r w:rsidRPr="00454D94">
              <w:rPr>
                <w:rFonts w:ascii="Calibri" w:hAnsi="Calibri" w:cs="Calibri"/>
              </w:rPr>
              <w:t xml:space="preserve">contact </w:t>
            </w:r>
            <w:hyperlink r:id="rId8" w:history="1">
              <w:r w:rsidRPr="00454D94">
                <w:rPr>
                  <w:rStyle w:val="Hyperlink"/>
                  <w:rFonts w:ascii="Calibri" w:hAnsi="Calibri" w:cs="Calibri"/>
                </w:rPr>
                <w:t>Fiona Murphy</w:t>
              </w:r>
            </w:hyperlink>
            <w:r w:rsidRPr="00454D94">
              <w:rPr>
                <w:rFonts w:ascii="Calibri" w:hAnsi="Calibri" w:cs="Calibri"/>
              </w:rPr>
              <w:t xml:space="preserve"> with any questions. </w:t>
            </w:r>
          </w:p>
          <w:p w14:paraId="137DF09D" w14:textId="77777777" w:rsidR="008C4F50" w:rsidRDefault="008C4F50" w:rsidP="0066300C">
            <w:pPr>
              <w:rPr>
                <w:rFonts w:ascii="Calibri" w:hAnsi="Calibri" w:cs="Calibri"/>
              </w:rPr>
            </w:pPr>
          </w:p>
          <w:p w14:paraId="61848003" w14:textId="0DBF326C" w:rsidR="008C4F50" w:rsidRPr="00454D94" w:rsidRDefault="008C4F50" w:rsidP="0066300C">
            <w:pPr>
              <w:rPr>
                <w:rFonts w:ascii="Calibri" w:hAnsi="Calibri" w:cs="Calibri"/>
              </w:rPr>
            </w:pPr>
            <w:r w:rsidRPr="00454D94">
              <w:rPr>
                <w:rFonts w:ascii="Calibri" w:hAnsi="Calibri" w:cs="Calibri"/>
              </w:rPr>
              <w:t xml:space="preserve">**Please note, at this stage we are collecting expressions of interest to determine if we </w:t>
            </w:r>
            <w:proofErr w:type="gramStart"/>
            <w:r w:rsidRPr="00454D94">
              <w:rPr>
                <w:rFonts w:ascii="Calibri" w:hAnsi="Calibri" w:cs="Calibri"/>
              </w:rPr>
              <w:t>are able to</w:t>
            </w:r>
            <w:proofErr w:type="gramEnd"/>
            <w:r w:rsidRPr="00454D94">
              <w:rPr>
                <w:rFonts w:ascii="Calibri" w:hAnsi="Calibri" w:cs="Calibri"/>
              </w:rPr>
              <w:t xml:space="preserve"> fill a cohort for </w:t>
            </w:r>
            <w:r>
              <w:rPr>
                <w:rFonts w:ascii="Calibri" w:hAnsi="Calibri" w:cs="Calibri"/>
              </w:rPr>
              <w:t xml:space="preserve">the second half of </w:t>
            </w:r>
            <w:r w:rsidRPr="00454D94">
              <w:rPr>
                <w:rFonts w:ascii="Calibri" w:hAnsi="Calibri" w:cs="Calibri"/>
              </w:rPr>
              <w:t>202</w:t>
            </w:r>
            <w:r>
              <w:rPr>
                <w:rFonts w:ascii="Calibri" w:hAnsi="Calibri" w:cs="Calibri"/>
              </w:rPr>
              <w:t>6</w:t>
            </w:r>
            <w:r w:rsidRPr="00454D94">
              <w:rPr>
                <w:rFonts w:ascii="Calibri" w:hAnsi="Calibri" w:cs="Calibri"/>
              </w:rPr>
              <w:t xml:space="preserve">. Until </w:t>
            </w:r>
            <w:proofErr w:type="spellStart"/>
            <w:r w:rsidRPr="00454D94">
              <w:rPr>
                <w:rFonts w:ascii="Calibri" w:hAnsi="Calibri" w:cs="Calibri"/>
              </w:rPr>
              <w:t>approx</w:t>
            </w:r>
            <w:proofErr w:type="spellEnd"/>
            <w:r w:rsidRPr="00454D94">
              <w:rPr>
                <w:rFonts w:ascii="Calibri" w:hAnsi="Calibri" w:cs="Calibri"/>
              </w:rPr>
              <w:t xml:space="preserve"> numbers are known we are unable to provide accurate details on dates for face-to-face sessions. There must be a minimum of 15 participants for the program to run in 202</w:t>
            </w:r>
            <w:r>
              <w:rPr>
                <w:rFonts w:ascii="Calibri" w:hAnsi="Calibri" w:cs="Calibri"/>
              </w:rPr>
              <w:t>6</w:t>
            </w:r>
            <w:r w:rsidRPr="00454D94">
              <w:rPr>
                <w:rFonts w:ascii="Calibri" w:hAnsi="Calibri" w:cs="Calibri"/>
              </w:rPr>
              <w:t>.</w:t>
            </w:r>
          </w:p>
          <w:p w14:paraId="332FF025" w14:textId="77777777" w:rsidR="008C4F50" w:rsidRPr="00454D94" w:rsidRDefault="008C4F50" w:rsidP="0066300C">
            <w:pPr>
              <w:rPr>
                <w:rFonts w:ascii="Calibri" w:hAnsi="Calibri" w:cs="Calibri"/>
              </w:rPr>
            </w:pPr>
          </w:p>
          <w:p w14:paraId="511C9B59" w14:textId="08576937" w:rsidR="008C4F50" w:rsidRPr="00454D94" w:rsidRDefault="008C4F50" w:rsidP="0066300C">
            <w:pPr>
              <w:rPr>
                <w:rFonts w:ascii="Calibri" w:hAnsi="Calibri" w:cs="Calibri"/>
              </w:rPr>
            </w:pPr>
            <w:r w:rsidRPr="00454D94">
              <w:rPr>
                <w:rFonts w:ascii="Calibri" w:hAnsi="Calibri" w:cs="Calibri"/>
                <w:b/>
                <w:bCs/>
              </w:rPr>
              <w:t>To view further detail</w:t>
            </w:r>
            <w:r>
              <w:rPr>
                <w:rFonts w:ascii="Calibri" w:hAnsi="Calibri" w:cs="Calibri"/>
                <w:b/>
                <w:bCs/>
              </w:rPr>
              <w:t>s</w:t>
            </w:r>
            <w:r w:rsidRPr="00454D94">
              <w:rPr>
                <w:rFonts w:ascii="Calibri" w:hAnsi="Calibri" w:cs="Calibri"/>
                <w:b/>
                <w:bCs/>
              </w:rPr>
              <w:t xml:space="preserve"> on program </w:t>
            </w:r>
            <w:r>
              <w:rPr>
                <w:rFonts w:ascii="Calibri" w:hAnsi="Calibri" w:cs="Calibri"/>
                <w:b/>
                <w:bCs/>
              </w:rPr>
              <w:t>outline</w:t>
            </w:r>
            <w:r w:rsidRPr="00454D94">
              <w:rPr>
                <w:rFonts w:ascii="Calibri" w:hAnsi="Calibri" w:cs="Calibri"/>
                <w:b/>
                <w:bCs/>
              </w:rPr>
              <w:t xml:space="preserve"> please click </w:t>
            </w:r>
            <w:hyperlink r:id="rId9" w:history="1">
              <w:r w:rsidRPr="00F405A0">
                <w:rPr>
                  <w:rStyle w:val="Hyperlink"/>
                  <w:rFonts w:ascii="Calibri" w:hAnsi="Calibri" w:cs="Calibri"/>
                  <w:b/>
                  <w:bCs/>
                </w:rPr>
                <w:t>here</w:t>
              </w:r>
            </w:hyperlink>
          </w:p>
        </w:tc>
      </w:tr>
    </w:tbl>
    <w:p w14:paraId="6315E9F4" w14:textId="77777777" w:rsidR="00B85A38" w:rsidRDefault="00B85A38"/>
    <w:p w14:paraId="5F3D0D2D" w14:textId="77777777" w:rsidR="008C4F50" w:rsidRPr="004D4325" w:rsidRDefault="008C4F50" w:rsidP="008C4F50">
      <w:pPr>
        <w:pStyle w:val="Heading2"/>
        <w:rPr>
          <w:rFonts w:ascii="Calibri" w:hAnsi="Calibri" w:cs="Calibri"/>
          <w:b/>
          <w:bCs/>
        </w:rPr>
      </w:pPr>
      <w:r w:rsidRPr="004D4325">
        <w:rPr>
          <w:rFonts w:ascii="Calibri" w:hAnsi="Calibri" w:cs="Calibri"/>
          <w:b/>
          <w:bCs/>
          <w:color w:val="auto"/>
        </w:rPr>
        <w:t xml:space="preserve">Experienced Principal Program – 6 R Leadership Program – the Brown Collective </w:t>
      </w:r>
    </w:p>
    <w:tbl>
      <w:tblPr>
        <w:tblStyle w:val="TableGrid"/>
        <w:tblW w:w="15446" w:type="dxa"/>
        <w:tblInd w:w="-751" w:type="dxa"/>
        <w:tblLook w:val="04A0" w:firstRow="1" w:lastRow="0" w:firstColumn="1" w:lastColumn="0" w:noHBand="0" w:noVBand="1"/>
      </w:tblPr>
      <w:tblGrid>
        <w:gridCol w:w="1980"/>
        <w:gridCol w:w="4111"/>
        <w:gridCol w:w="2835"/>
        <w:gridCol w:w="6520"/>
      </w:tblGrid>
      <w:tr w:rsidR="008C4F50" w:rsidRPr="00454D94" w14:paraId="559099AA" w14:textId="77777777" w:rsidTr="008C4F50">
        <w:tc>
          <w:tcPr>
            <w:tcW w:w="15446" w:type="dxa"/>
            <w:gridSpan w:val="4"/>
          </w:tcPr>
          <w:p w14:paraId="442F5A1A" w14:textId="77777777" w:rsidR="008C4F50" w:rsidRPr="00454D94" w:rsidRDefault="008C4F50" w:rsidP="0066300C">
            <w:pPr>
              <w:rPr>
                <w:rFonts w:ascii="Calibri" w:hAnsi="Calibri" w:cs="Calibri"/>
                <w:b/>
                <w:bCs/>
                <w:sz w:val="24"/>
                <w:szCs w:val="24"/>
              </w:rPr>
            </w:pPr>
            <w:r w:rsidRPr="00454D94">
              <w:rPr>
                <w:rFonts w:ascii="Calibri" w:hAnsi="Calibri" w:cs="Calibri"/>
                <w:b/>
                <w:bCs/>
                <w:sz w:val="24"/>
                <w:szCs w:val="24"/>
              </w:rPr>
              <w:t xml:space="preserve">Experienced Principal Program – 6 R Leadership Program – the Brown Collective </w:t>
            </w:r>
          </w:p>
          <w:p w14:paraId="67A080B8" w14:textId="77777777" w:rsidR="008C4F50" w:rsidRDefault="008C4F50" w:rsidP="0066300C">
            <w:pPr>
              <w:rPr>
                <w:rFonts w:ascii="Calibri" w:hAnsi="Calibri" w:cs="Calibri"/>
              </w:rPr>
            </w:pPr>
            <w:r w:rsidRPr="00454D94">
              <w:rPr>
                <w:rFonts w:ascii="Calibri" w:hAnsi="Calibri" w:cs="Calibri"/>
              </w:rPr>
              <w:t xml:space="preserve">The Brown Collective has developed the 6 R Leadership Program in response to a range of needs expressed by current school principals through various forms of consultation and engagement. </w:t>
            </w:r>
          </w:p>
          <w:p w14:paraId="1376F48E" w14:textId="77777777" w:rsidR="008C4F50" w:rsidRPr="00454D94" w:rsidRDefault="008C4F50" w:rsidP="0066300C">
            <w:pPr>
              <w:rPr>
                <w:rFonts w:ascii="Calibri" w:hAnsi="Calibri" w:cs="Calibri"/>
                <w:lang w:val="en-US"/>
              </w:rPr>
            </w:pPr>
            <w:r w:rsidRPr="00454D94">
              <w:rPr>
                <w:rFonts w:ascii="Calibri" w:hAnsi="Calibri" w:cs="Calibri"/>
              </w:rPr>
              <w:lastRenderedPageBreak/>
              <w:t xml:space="preserve">Based on the principles of 6 </w:t>
            </w:r>
            <w:proofErr w:type="gramStart"/>
            <w:r w:rsidRPr="00454D94">
              <w:rPr>
                <w:rFonts w:ascii="Calibri" w:hAnsi="Calibri" w:cs="Calibri"/>
              </w:rPr>
              <w:t>R’s  -</w:t>
            </w:r>
            <w:proofErr w:type="gramEnd"/>
            <w:r w:rsidRPr="00454D94">
              <w:rPr>
                <w:rFonts w:ascii="Calibri" w:hAnsi="Calibri" w:cs="Calibri"/>
              </w:rPr>
              <w:t xml:space="preserve"> Reflection, renewal, relatedness, refinement, refresh and </w:t>
            </w:r>
            <w:proofErr w:type="spellStart"/>
            <w:r w:rsidRPr="00454D94">
              <w:rPr>
                <w:rFonts w:ascii="Calibri" w:hAnsi="Calibri" w:cs="Calibri"/>
              </w:rPr>
              <w:t>reachout</w:t>
            </w:r>
            <w:proofErr w:type="spellEnd"/>
            <w:r w:rsidRPr="00454D94">
              <w:rPr>
                <w:rFonts w:ascii="Calibri" w:hAnsi="Calibri" w:cs="Calibri"/>
              </w:rPr>
              <w:t>, the program provides experience</w:t>
            </w:r>
            <w:r>
              <w:rPr>
                <w:rFonts w:ascii="Calibri" w:hAnsi="Calibri" w:cs="Calibri"/>
              </w:rPr>
              <w:t>d</w:t>
            </w:r>
            <w:r w:rsidRPr="00454D94">
              <w:rPr>
                <w:rFonts w:ascii="Calibri" w:hAnsi="Calibri" w:cs="Calibri"/>
              </w:rPr>
              <w:t xml:space="preserve"> principals with the opportunity for exploration into each of these elements. This program supports the development of key strategic intentions in line with the DOBCEL 2035 strategic pillars including deeper collaboration, sustainable stewardship and the opportunity to focus on personal wellbeing and mindset. </w:t>
            </w:r>
          </w:p>
        </w:tc>
      </w:tr>
      <w:tr w:rsidR="008C4F50" w:rsidRPr="00454D94" w14:paraId="192C25A2" w14:textId="77777777" w:rsidTr="008C4F50">
        <w:tc>
          <w:tcPr>
            <w:tcW w:w="1980" w:type="dxa"/>
          </w:tcPr>
          <w:p w14:paraId="276403CC" w14:textId="77777777" w:rsidR="008C4F50" w:rsidRPr="00454D94" w:rsidRDefault="008C4F50" w:rsidP="0066300C">
            <w:pPr>
              <w:rPr>
                <w:rFonts w:ascii="Calibri" w:hAnsi="Calibri" w:cs="Calibri"/>
                <w:b/>
                <w:bCs/>
                <w:lang w:val="en-US"/>
              </w:rPr>
            </w:pPr>
            <w:r w:rsidRPr="00454D94">
              <w:rPr>
                <w:rFonts w:ascii="Calibri" w:hAnsi="Calibri" w:cs="Calibri"/>
                <w:b/>
                <w:bCs/>
                <w:lang w:val="en-US"/>
              </w:rPr>
              <w:lastRenderedPageBreak/>
              <w:t>Cost</w:t>
            </w:r>
          </w:p>
        </w:tc>
        <w:tc>
          <w:tcPr>
            <w:tcW w:w="4111" w:type="dxa"/>
          </w:tcPr>
          <w:p w14:paraId="42F2784F" w14:textId="77777777" w:rsidR="008C4F50" w:rsidRPr="00454D94" w:rsidRDefault="008C4F50" w:rsidP="0066300C">
            <w:pPr>
              <w:rPr>
                <w:rFonts w:ascii="Calibri" w:hAnsi="Calibri" w:cs="Calibri"/>
                <w:lang w:val="en-US"/>
              </w:rPr>
            </w:pPr>
            <w:r w:rsidRPr="00454D94">
              <w:rPr>
                <w:rFonts w:ascii="Calibri" w:hAnsi="Calibri" w:cs="Calibri"/>
                <w:b/>
                <w:bCs/>
              </w:rPr>
              <w:t>Target audience/alignment to Leadership framework</w:t>
            </w:r>
          </w:p>
        </w:tc>
        <w:tc>
          <w:tcPr>
            <w:tcW w:w="2835" w:type="dxa"/>
          </w:tcPr>
          <w:p w14:paraId="6AFE4850" w14:textId="77777777" w:rsidR="008C4F50" w:rsidRPr="00454D94" w:rsidRDefault="008C4F50" w:rsidP="0066300C">
            <w:pPr>
              <w:rPr>
                <w:rFonts w:ascii="Calibri" w:hAnsi="Calibri" w:cs="Calibri"/>
                <w:lang w:val="en-US"/>
              </w:rPr>
            </w:pPr>
            <w:r w:rsidRPr="00454D94">
              <w:rPr>
                <w:rFonts w:ascii="Calibri" w:hAnsi="Calibri" w:cs="Calibri"/>
                <w:b/>
                <w:bCs/>
              </w:rPr>
              <w:t>Program Duration</w:t>
            </w:r>
          </w:p>
        </w:tc>
        <w:tc>
          <w:tcPr>
            <w:tcW w:w="6520" w:type="dxa"/>
          </w:tcPr>
          <w:p w14:paraId="38290832" w14:textId="77777777" w:rsidR="008C4F50" w:rsidRPr="00454D94" w:rsidRDefault="008C4F50" w:rsidP="0066300C">
            <w:pPr>
              <w:rPr>
                <w:rFonts w:ascii="Calibri" w:hAnsi="Calibri" w:cs="Calibri"/>
                <w:b/>
                <w:bCs/>
                <w:lang w:val="en-US"/>
              </w:rPr>
            </w:pPr>
            <w:r w:rsidRPr="00454D94">
              <w:rPr>
                <w:rFonts w:ascii="Calibri" w:hAnsi="Calibri" w:cs="Calibri"/>
                <w:b/>
                <w:bCs/>
                <w:lang w:val="en-US"/>
              </w:rPr>
              <w:t>Notes</w:t>
            </w:r>
          </w:p>
        </w:tc>
      </w:tr>
      <w:tr w:rsidR="008C4F50" w:rsidRPr="00454D94" w14:paraId="0EC9CAD3" w14:textId="77777777" w:rsidTr="008C4F50">
        <w:tc>
          <w:tcPr>
            <w:tcW w:w="1980" w:type="dxa"/>
          </w:tcPr>
          <w:p w14:paraId="4DAC658F" w14:textId="3956DFC8" w:rsidR="008C4F50" w:rsidRPr="00454D94" w:rsidRDefault="008C4F50" w:rsidP="0066300C">
            <w:pPr>
              <w:rPr>
                <w:rFonts w:ascii="Calibri" w:hAnsi="Calibri" w:cs="Calibri"/>
              </w:rPr>
            </w:pPr>
            <w:r w:rsidRPr="00454D94">
              <w:rPr>
                <w:rFonts w:ascii="Calibri" w:hAnsi="Calibri" w:cs="Calibri"/>
              </w:rPr>
              <w:t>$5</w:t>
            </w:r>
            <w:r w:rsidR="00AF7A3E">
              <w:rPr>
                <w:rFonts w:ascii="Calibri" w:hAnsi="Calibri" w:cs="Calibri"/>
              </w:rPr>
              <w:t>9</w:t>
            </w:r>
            <w:r w:rsidRPr="00454D94">
              <w:rPr>
                <w:rFonts w:ascii="Calibri" w:hAnsi="Calibri" w:cs="Calibri"/>
              </w:rPr>
              <w:t xml:space="preserve">50 (excluding </w:t>
            </w:r>
            <w:r>
              <w:rPr>
                <w:rFonts w:ascii="Calibri" w:hAnsi="Calibri" w:cs="Calibri"/>
              </w:rPr>
              <w:t xml:space="preserve">optional </w:t>
            </w:r>
            <w:r w:rsidRPr="00454D94">
              <w:rPr>
                <w:rFonts w:ascii="Calibri" w:hAnsi="Calibri" w:cs="Calibri"/>
              </w:rPr>
              <w:t>study tour)</w:t>
            </w:r>
          </w:p>
          <w:p w14:paraId="69C0F125" w14:textId="77777777" w:rsidR="008C4F50" w:rsidRPr="00454D94" w:rsidRDefault="008C4F50" w:rsidP="0066300C">
            <w:pPr>
              <w:rPr>
                <w:rFonts w:ascii="Calibri" w:hAnsi="Calibri" w:cs="Calibri"/>
                <w:lang w:val="en-US"/>
              </w:rPr>
            </w:pPr>
          </w:p>
        </w:tc>
        <w:tc>
          <w:tcPr>
            <w:tcW w:w="4111" w:type="dxa"/>
          </w:tcPr>
          <w:p w14:paraId="29EFFC3F" w14:textId="77777777" w:rsidR="008C4F50" w:rsidRPr="00454D94" w:rsidRDefault="008C4F50" w:rsidP="0066300C">
            <w:pPr>
              <w:rPr>
                <w:rFonts w:ascii="Calibri" w:hAnsi="Calibri" w:cs="Calibri"/>
              </w:rPr>
            </w:pPr>
            <w:r w:rsidRPr="00454D94">
              <w:rPr>
                <w:rFonts w:ascii="Calibri" w:hAnsi="Calibri" w:cs="Calibri"/>
              </w:rPr>
              <w:t>Principals with a minimum 3 years of principalship</w:t>
            </w:r>
          </w:p>
          <w:p w14:paraId="76ACD4A0" w14:textId="77777777" w:rsidR="008C4F50" w:rsidRPr="00454D94" w:rsidRDefault="008C4F50" w:rsidP="0066300C">
            <w:pPr>
              <w:rPr>
                <w:rFonts w:ascii="Calibri" w:hAnsi="Calibri" w:cs="Calibri"/>
              </w:rPr>
            </w:pPr>
          </w:p>
          <w:p w14:paraId="5F65F2DD" w14:textId="77777777" w:rsidR="008C4F50" w:rsidRPr="00990167" w:rsidRDefault="008C4F50" w:rsidP="0066300C">
            <w:pPr>
              <w:rPr>
                <w:rFonts w:ascii="Calibri" w:hAnsi="Calibri" w:cs="Calibri"/>
                <w:i/>
                <w:iCs/>
              </w:rPr>
            </w:pPr>
            <w:r w:rsidRPr="00990167">
              <w:rPr>
                <w:rFonts w:ascii="Calibri" w:hAnsi="Calibri" w:cs="Calibri"/>
                <w:i/>
                <w:iCs/>
              </w:rPr>
              <w:t>Leading School</w:t>
            </w:r>
          </w:p>
          <w:p w14:paraId="6522E21F" w14:textId="77777777" w:rsidR="008C4F50" w:rsidRPr="00454D94" w:rsidRDefault="008C4F50" w:rsidP="0066300C">
            <w:pPr>
              <w:rPr>
                <w:rFonts w:ascii="Calibri" w:hAnsi="Calibri" w:cs="Calibri"/>
                <w:lang w:val="en-US"/>
              </w:rPr>
            </w:pPr>
          </w:p>
        </w:tc>
        <w:tc>
          <w:tcPr>
            <w:tcW w:w="2835" w:type="dxa"/>
          </w:tcPr>
          <w:p w14:paraId="0649B74D" w14:textId="52A11E5F" w:rsidR="008C4F50" w:rsidRPr="00454D94" w:rsidRDefault="008C4F50" w:rsidP="0066300C">
            <w:pPr>
              <w:rPr>
                <w:rFonts w:ascii="Calibri" w:hAnsi="Calibri" w:cs="Calibri"/>
                <w:lang w:val="en-US"/>
              </w:rPr>
            </w:pPr>
            <w:r w:rsidRPr="00454D94">
              <w:rPr>
                <w:rFonts w:ascii="Calibri" w:hAnsi="Calibri" w:cs="Calibri"/>
              </w:rPr>
              <w:t>7 days plus individual preparation work (please note varied interstate location</w:t>
            </w:r>
            <w:r w:rsidR="00AF7A3E">
              <w:rPr>
                <w:rFonts w:ascii="Calibri" w:hAnsi="Calibri" w:cs="Calibri"/>
              </w:rPr>
              <w:t>s for</w:t>
            </w:r>
            <w:r w:rsidRPr="00454D94">
              <w:rPr>
                <w:rFonts w:ascii="Calibri" w:hAnsi="Calibri" w:cs="Calibri"/>
              </w:rPr>
              <w:t xml:space="preserve"> face-to-face program days)</w:t>
            </w:r>
          </w:p>
        </w:tc>
        <w:tc>
          <w:tcPr>
            <w:tcW w:w="6520" w:type="dxa"/>
          </w:tcPr>
          <w:p w14:paraId="5509B7FF" w14:textId="7F90AFE8" w:rsidR="008C4F50" w:rsidRPr="00454D94" w:rsidRDefault="008C4F50" w:rsidP="0066300C">
            <w:pPr>
              <w:rPr>
                <w:rFonts w:ascii="Calibri" w:hAnsi="Calibri" w:cs="Calibri"/>
              </w:rPr>
            </w:pPr>
            <w:r w:rsidRPr="00454D94">
              <w:rPr>
                <w:rFonts w:ascii="Calibri" w:hAnsi="Calibri" w:cs="Calibri"/>
              </w:rPr>
              <w:t xml:space="preserve">To register your interest, please contact </w:t>
            </w:r>
            <w:hyperlink r:id="rId10" w:history="1">
              <w:r w:rsidRPr="00454D94">
                <w:rPr>
                  <w:rStyle w:val="Hyperlink"/>
                  <w:rFonts w:ascii="Calibri" w:hAnsi="Calibri" w:cs="Calibri"/>
                </w:rPr>
                <w:t>Fiona Murphy</w:t>
              </w:r>
            </w:hyperlink>
            <w:r w:rsidRPr="00454D94">
              <w:rPr>
                <w:rFonts w:ascii="Calibri" w:hAnsi="Calibri" w:cs="Calibri"/>
              </w:rPr>
              <w:t xml:space="preserve">. Registrations close </w:t>
            </w:r>
            <w:r>
              <w:rPr>
                <w:rFonts w:ascii="Calibri" w:hAnsi="Calibri" w:cs="Calibri"/>
              </w:rPr>
              <w:t>early 2026.</w:t>
            </w:r>
            <w:r w:rsidRPr="00454D94">
              <w:rPr>
                <w:rFonts w:ascii="Calibri" w:hAnsi="Calibri" w:cs="Calibri"/>
              </w:rPr>
              <w:t xml:space="preserve"> </w:t>
            </w:r>
          </w:p>
          <w:p w14:paraId="70E4A639" w14:textId="65FFF725" w:rsidR="008C4F50" w:rsidRPr="00454D94" w:rsidRDefault="008C4F50" w:rsidP="0066300C">
            <w:pPr>
              <w:rPr>
                <w:rFonts w:ascii="Calibri" w:hAnsi="Calibri" w:cs="Calibri"/>
                <w:lang w:val="en-US"/>
              </w:rPr>
            </w:pPr>
            <w:r w:rsidRPr="00454D94">
              <w:rPr>
                <w:rFonts w:ascii="Calibri" w:hAnsi="Calibri" w:cs="Calibri"/>
                <w:b/>
                <w:bCs/>
              </w:rPr>
              <w:t xml:space="preserve">To view further </w:t>
            </w:r>
            <w:r>
              <w:rPr>
                <w:rFonts w:ascii="Calibri" w:hAnsi="Calibri" w:cs="Calibri"/>
                <w:b/>
                <w:bCs/>
              </w:rPr>
              <w:t>details</w:t>
            </w:r>
            <w:r w:rsidRPr="00454D94">
              <w:rPr>
                <w:rFonts w:ascii="Calibri" w:hAnsi="Calibri" w:cs="Calibri"/>
                <w:b/>
                <w:bCs/>
              </w:rPr>
              <w:t xml:space="preserve"> on program </w:t>
            </w:r>
            <w:r>
              <w:rPr>
                <w:rFonts w:ascii="Calibri" w:hAnsi="Calibri" w:cs="Calibri"/>
                <w:b/>
                <w:bCs/>
              </w:rPr>
              <w:t>outline</w:t>
            </w:r>
            <w:r w:rsidRPr="00454D94">
              <w:rPr>
                <w:rFonts w:ascii="Calibri" w:hAnsi="Calibri" w:cs="Calibri"/>
                <w:b/>
                <w:bCs/>
              </w:rPr>
              <w:t xml:space="preserve"> and dates please click </w:t>
            </w:r>
            <w:hyperlink r:id="rId11" w:history="1">
              <w:r w:rsidRPr="00F405A0">
                <w:rPr>
                  <w:rStyle w:val="Hyperlink"/>
                  <w:rFonts w:ascii="Calibri" w:hAnsi="Calibri" w:cs="Calibri"/>
                  <w:b/>
                  <w:bCs/>
                </w:rPr>
                <w:t>here</w:t>
              </w:r>
            </w:hyperlink>
            <w:r w:rsidRPr="00454D94">
              <w:rPr>
                <w:rFonts w:ascii="Calibri" w:hAnsi="Calibri" w:cs="Calibri"/>
                <w:b/>
                <w:bCs/>
              </w:rPr>
              <w:t xml:space="preserve"> </w:t>
            </w:r>
          </w:p>
        </w:tc>
      </w:tr>
    </w:tbl>
    <w:p w14:paraId="3062F425" w14:textId="77777777" w:rsidR="008C4F50" w:rsidRDefault="008C4F50"/>
    <w:p w14:paraId="1B7618E5" w14:textId="77777777" w:rsidR="008C4F50" w:rsidRDefault="008C4F50"/>
    <w:p w14:paraId="65F1DB75" w14:textId="049C5E6F" w:rsidR="008C4F50" w:rsidRPr="004D4325" w:rsidRDefault="008C4F50" w:rsidP="008C4F50">
      <w:pPr>
        <w:pStyle w:val="Heading2"/>
        <w:jc w:val="both"/>
        <w:rPr>
          <w:rFonts w:ascii="Calibri" w:hAnsi="Calibri" w:cs="Calibri"/>
          <w:b/>
          <w:bCs/>
        </w:rPr>
      </w:pPr>
      <w:r>
        <w:rPr>
          <w:rFonts w:ascii="Calibri" w:hAnsi="Calibri" w:cs="Calibri"/>
          <w:b/>
          <w:bCs/>
          <w:color w:val="auto"/>
        </w:rPr>
        <w:t>Leading with Integrity for Excellence: Governance for Catholic Schools</w:t>
      </w:r>
      <w:r w:rsidRPr="004D4325">
        <w:rPr>
          <w:rFonts w:ascii="Calibri" w:hAnsi="Calibri" w:cs="Calibri"/>
          <w:b/>
          <w:bCs/>
          <w:color w:val="auto"/>
        </w:rPr>
        <w:t xml:space="preserve"> – </w:t>
      </w:r>
      <w:r>
        <w:rPr>
          <w:rFonts w:ascii="Calibri" w:hAnsi="Calibri" w:cs="Calibri"/>
          <w:b/>
          <w:bCs/>
          <w:color w:val="auto"/>
        </w:rPr>
        <w:t>T</w:t>
      </w:r>
      <w:r w:rsidRPr="004D4325">
        <w:rPr>
          <w:rFonts w:ascii="Calibri" w:hAnsi="Calibri" w:cs="Calibri"/>
          <w:b/>
          <w:bCs/>
          <w:color w:val="auto"/>
        </w:rPr>
        <w:t xml:space="preserve">he Brown Collective </w:t>
      </w:r>
    </w:p>
    <w:tbl>
      <w:tblPr>
        <w:tblStyle w:val="TableGrid"/>
        <w:tblW w:w="15446" w:type="dxa"/>
        <w:tblInd w:w="-751" w:type="dxa"/>
        <w:tblLook w:val="04A0" w:firstRow="1" w:lastRow="0" w:firstColumn="1" w:lastColumn="0" w:noHBand="0" w:noVBand="1"/>
      </w:tblPr>
      <w:tblGrid>
        <w:gridCol w:w="1980"/>
        <w:gridCol w:w="4111"/>
        <w:gridCol w:w="2835"/>
        <w:gridCol w:w="6520"/>
      </w:tblGrid>
      <w:tr w:rsidR="008C4F50" w:rsidRPr="00454D94" w14:paraId="39EB8AC8" w14:textId="77777777" w:rsidTr="0066300C">
        <w:tc>
          <w:tcPr>
            <w:tcW w:w="15446" w:type="dxa"/>
            <w:gridSpan w:val="4"/>
          </w:tcPr>
          <w:p w14:paraId="0A7CF46B" w14:textId="08EF7899" w:rsidR="008C4F50" w:rsidRPr="00454D94" w:rsidRDefault="008C4F50" w:rsidP="0066300C">
            <w:pPr>
              <w:rPr>
                <w:rFonts w:ascii="Calibri" w:hAnsi="Calibri" w:cs="Calibri"/>
                <w:b/>
                <w:bCs/>
                <w:sz w:val="24"/>
                <w:szCs w:val="24"/>
              </w:rPr>
            </w:pPr>
            <w:r>
              <w:rPr>
                <w:rFonts w:ascii="Calibri" w:hAnsi="Calibri" w:cs="Calibri"/>
                <w:b/>
                <w:bCs/>
                <w:sz w:val="24"/>
                <w:szCs w:val="24"/>
              </w:rPr>
              <w:t>Leading with Integrity for Excellence: Governance for Catholic Schools</w:t>
            </w:r>
            <w:r w:rsidRPr="00454D94">
              <w:rPr>
                <w:rFonts w:ascii="Calibri" w:hAnsi="Calibri" w:cs="Calibri"/>
                <w:b/>
                <w:bCs/>
                <w:sz w:val="24"/>
                <w:szCs w:val="24"/>
              </w:rPr>
              <w:t xml:space="preserve"> – </w:t>
            </w:r>
            <w:r>
              <w:rPr>
                <w:rFonts w:ascii="Calibri" w:hAnsi="Calibri" w:cs="Calibri"/>
                <w:b/>
                <w:bCs/>
                <w:sz w:val="24"/>
                <w:szCs w:val="24"/>
              </w:rPr>
              <w:t>T</w:t>
            </w:r>
            <w:r w:rsidRPr="00454D94">
              <w:rPr>
                <w:rFonts w:ascii="Calibri" w:hAnsi="Calibri" w:cs="Calibri"/>
                <w:b/>
                <w:bCs/>
                <w:sz w:val="24"/>
                <w:szCs w:val="24"/>
              </w:rPr>
              <w:t xml:space="preserve">he Brown Collective </w:t>
            </w:r>
          </w:p>
          <w:p w14:paraId="305A4001" w14:textId="77777777" w:rsidR="008C4F50" w:rsidRPr="008C4F50" w:rsidRDefault="008C4F50" w:rsidP="008C4F50">
            <w:pPr>
              <w:rPr>
                <w:rFonts w:ascii="Calibri" w:hAnsi="Calibri" w:cs="Calibri"/>
                <w:lang w:val="en-GB"/>
              </w:rPr>
            </w:pPr>
          </w:p>
          <w:p w14:paraId="11563F75" w14:textId="77777777" w:rsidR="008C4F50" w:rsidRPr="008C4F50" w:rsidRDefault="008C4F50" w:rsidP="008C4F50">
            <w:pPr>
              <w:rPr>
                <w:rFonts w:ascii="Calibri" w:hAnsi="Calibri" w:cs="Calibri"/>
                <w:lang w:val="en-GB"/>
              </w:rPr>
            </w:pPr>
            <w:r w:rsidRPr="008C4F50">
              <w:rPr>
                <w:rFonts w:ascii="Calibri" w:hAnsi="Calibri" w:cs="Calibri"/>
                <w:lang w:val="en-GB"/>
              </w:rPr>
              <w:t xml:space="preserve"> Leading with Integrity for Excellence – Governance for Catholic Schools seeks to enhance your executive leadership and further develop your strategic and operational capability to ensure and assure high-quality Catholic schooling delivery and positive outcomes for all stakeholders. It is underpinned by our guiding principles and designed around modules based on six elements which are core issues for school leadership. Each of these modules is interrelated to your work, the schooling context, and Catholic identity. </w:t>
            </w:r>
          </w:p>
          <w:p w14:paraId="420AF87C" w14:textId="34CD1DDB" w:rsidR="008C4F50" w:rsidRPr="00454D94" w:rsidRDefault="008C4F50" w:rsidP="008C4F50">
            <w:pPr>
              <w:rPr>
                <w:rFonts w:ascii="Calibri" w:hAnsi="Calibri" w:cs="Calibri"/>
                <w:lang w:val="en-US"/>
              </w:rPr>
            </w:pPr>
            <w:r w:rsidRPr="008C4F50">
              <w:rPr>
                <w:rFonts w:ascii="Calibri" w:hAnsi="Calibri" w:cs="Calibri"/>
                <w:lang w:val="en-GB"/>
              </w:rPr>
              <w:t>The program</w:t>
            </w:r>
          </w:p>
        </w:tc>
      </w:tr>
      <w:tr w:rsidR="008C4F50" w:rsidRPr="00454D94" w14:paraId="7986205D" w14:textId="77777777" w:rsidTr="0066300C">
        <w:tc>
          <w:tcPr>
            <w:tcW w:w="1980" w:type="dxa"/>
          </w:tcPr>
          <w:p w14:paraId="1C37FD6A" w14:textId="77777777" w:rsidR="008C4F50" w:rsidRPr="00454D94" w:rsidRDefault="008C4F50" w:rsidP="0066300C">
            <w:pPr>
              <w:rPr>
                <w:rFonts w:ascii="Calibri" w:hAnsi="Calibri" w:cs="Calibri"/>
                <w:b/>
                <w:bCs/>
                <w:lang w:val="en-US"/>
              </w:rPr>
            </w:pPr>
            <w:r w:rsidRPr="00454D94">
              <w:rPr>
                <w:rFonts w:ascii="Calibri" w:hAnsi="Calibri" w:cs="Calibri"/>
                <w:b/>
                <w:bCs/>
                <w:lang w:val="en-US"/>
              </w:rPr>
              <w:t>Cost</w:t>
            </w:r>
          </w:p>
        </w:tc>
        <w:tc>
          <w:tcPr>
            <w:tcW w:w="4111" w:type="dxa"/>
          </w:tcPr>
          <w:p w14:paraId="2B018E6C" w14:textId="77777777" w:rsidR="008C4F50" w:rsidRPr="00454D94" w:rsidRDefault="008C4F50" w:rsidP="0066300C">
            <w:pPr>
              <w:rPr>
                <w:rFonts w:ascii="Calibri" w:hAnsi="Calibri" w:cs="Calibri"/>
                <w:lang w:val="en-US"/>
              </w:rPr>
            </w:pPr>
            <w:r w:rsidRPr="00454D94">
              <w:rPr>
                <w:rFonts w:ascii="Calibri" w:hAnsi="Calibri" w:cs="Calibri"/>
                <w:b/>
                <w:bCs/>
              </w:rPr>
              <w:t>Target audience/alignment to Leadership framework</w:t>
            </w:r>
          </w:p>
        </w:tc>
        <w:tc>
          <w:tcPr>
            <w:tcW w:w="2835" w:type="dxa"/>
          </w:tcPr>
          <w:p w14:paraId="75C18093" w14:textId="77777777" w:rsidR="008C4F50" w:rsidRPr="00454D94" w:rsidRDefault="008C4F50" w:rsidP="0066300C">
            <w:pPr>
              <w:rPr>
                <w:rFonts w:ascii="Calibri" w:hAnsi="Calibri" w:cs="Calibri"/>
                <w:lang w:val="en-US"/>
              </w:rPr>
            </w:pPr>
            <w:r w:rsidRPr="00454D94">
              <w:rPr>
                <w:rFonts w:ascii="Calibri" w:hAnsi="Calibri" w:cs="Calibri"/>
                <w:b/>
                <w:bCs/>
              </w:rPr>
              <w:t>Program Duration</w:t>
            </w:r>
          </w:p>
        </w:tc>
        <w:tc>
          <w:tcPr>
            <w:tcW w:w="6520" w:type="dxa"/>
          </w:tcPr>
          <w:p w14:paraId="1B6E8236" w14:textId="77777777" w:rsidR="008C4F50" w:rsidRPr="00454D94" w:rsidRDefault="008C4F50" w:rsidP="0066300C">
            <w:pPr>
              <w:rPr>
                <w:rFonts w:ascii="Calibri" w:hAnsi="Calibri" w:cs="Calibri"/>
                <w:b/>
                <w:bCs/>
                <w:lang w:val="en-US"/>
              </w:rPr>
            </w:pPr>
            <w:r w:rsidRPr="00454D94">
              <w:rPr>
                <w:rFonts w:ascii="Calibri" w:hAnsi="Calibri" w:cs="Calibri"/>
                <w:b/>
                <w:bCs/>
                <w:lang w:val="en-US"/>
              </w:rPr>
              <w:t>Notes</w:t>
            </w:r>
          </w:p>
        </w:tc>
      </w:tr>
      <w:tr w:rsidR="008C4F50" w:rsidRPr="00454D94" w14:paraId="56749DC9" w14:textId="77777777" w:rsidTr="0066300C">
        <w:tc>
          <w:tcPr>
            <w:tcW w:w="1980" w:type="dxa"/>
          </w:tcPr>
          <w:p w14:paraId="42D7D512" w14:textId="15B71EBE" w:rsidR="008C4F50" w:rsidRPr="00454D94" w:rsidRDefault="00AF7A3E" w:rsidP="0066300C">
            <w:pPr>
              <w:rPr>
                <w:rFonts w:ascii="Calibri" w:hAnsi="Calibri" w:cs="Calibri"/>
                <w:lang w:val="en-US"/>
              </w:rPr>
            </w:pPr>
            <w:r>
              <w:rPr>
                <w:rFonts w:ascii="Calibri" w:hAnsi="Calibri" w:cs="Calibri"/>
                <w:lang w:val="en-US"/>
              </w:rPr>
              <w:t xml:space="preserve">$4800 </w:t>
            </w:r>
          </w:p>
        </w:tc>
        <w:tc>
          <w:tcPr>
            <w:tcW w:w="4111" w:type="dxa"/>
          </w:tcPr>
          <w:p w14:paraId="4614FB71" w14:textId="41EBFEBF" w:rsidR="008C4F50" w:rsidRDefault="00CC5D79" w:rsidP="0066300C">
            <w:pPr>
              <w:rPr>
                <w:rFonts w:ascii="Calibri" w:hAnsi="Calibri" w:cs="Calibri"/>
                <w:lang w:val="en-US"/>
              </w:rPr>
            </w:pPr>
            <w:r>
              <w:rPr>
                <w:rFonts w:ascii="Calibri" w:hAnsi="Calibri" w:cs="Calibri"/>
                <w:lang w:val="en-US"/>
              </w:rPr>
              <w:t>System Leaders</w:t>
            </w:r>
          </w:p>
          <w:p w14:paraId="0822F479" w14:textId="77777777" w:rsidR="00CC5D79" w:rsidRDefault="00CC5D79" w:rsidP="0066300C">
            <w:pPr>
              <w:rPr>
                <w:rFonts w:ascii="Calibri" w:hAnsi="Calibri" w:cs="Calibri"/>
                <w:lang w:val="en-US"/>
              </w:rPr>
            </w:pPr>
            <w:r>
              <w:rPr>
                <w:rFonts w:ascii="Calibri" w:hAnsi="Calibri" w:cs="Calibri"/>
                <w:lang w:val="en-US"/>
              </w:rPr>
              <w:t>Principals</w:t>
            </w:r>
          </w:p>
          <w:p w14:paraId="20FAFCBD" w14:textId="77777777" w:rsidR="00CC5D79" w:rsidRDefault="00CC5D79" w:rsidP="0066300C">
            <w:pPr>
              <w:rPr>
                <w:rFonts w:ascii="Calibri" w:hAnsi="Calibri" w:cs="Calibri"/>
                <w:lang w:val="en-US"/>
              </w:rPr>
            </w:pPr>
          </w:p>
          <w:p w14:paraId="57BE92A9" w14:textId="77777777" w:rsidR="00CC5D79" w:rsidRPr="00990167" w:rsidRDefault="00CC5D79" w:rsidP="00CC5D79">
            <w:pPr>
              <w:rPr>
                <w:rFonts w:ascii="Calibri" w:hAnsi="Calibri" w:cs="Calibri"/>
                <w:i/>
                <w:iCs/>
              </w:rPr>
            </w:pPr>
            <w:r w:rsidRPr="00990167">
              <w:rPr>
                <w:rFonts w:ascii="Calibri" w:hAnsi="Calibri" w:cs="Calibri"/>
                <w:i/>
                <w:iCs/>
              </w:rPr>
              <w:t>Leading School</w:t>
            </w:r>
          </w:p>
          <w:p w14:paraId="424ACE7F" w14:textId="43A133CE" w:rsidR="00CC5D79" w:rsidRPr="00454D94" w:rsidRDefault="00CC5D79" w:rsidP="0066300C">
            <w:pPr>
              <w:rPr>
                <w:rFonts w:ascii="Calibri" w:hAnsi="Calibri" w:cs="Calibri"/>
                <w:lang w:val="en-US"/>
              </w:rPr>
            </w:pPr>
          </w:p>
        </w:tc>
        <w:tc>
          <w:tcPr>
            <w:tcW w:w="2835" w:type="dxa"/>
          </w:tcPr>
          <w:p w14:paraId="345A6F4A" w14:textId="43F59489" w:rsidR="00AF7A3E" w:rsidRPr="00AF7A3E" w:rsidRDefault="00AF7A3E" w:rsidP="00AF7A3E">
            <w:pPr>
              <w:rPr>
                <w:rFonts w:ascii="Calibri" w:hAnsi="Calibri" w:cs="Calibri"/>
                <w:lang w:val="en-GB"/>
              </w:rPr>
            </w:pPr>
            <w:r>
              <w:rPr>
                <w:rFonts w:ascii="Calibri" w:hAnsi="Calibri" w:cs="Calibri"/>
                <w:lang w:val="en-GB"/>
              </w:rPr>
              <w:t xml:space="preserve">6 </w:t>
            </w:r>
            <w:proofErr w:type="gramStart"/>
            <w:r>
              <w:rPr>
                <w:rFonts w:ascii="Calibri" w:hAnsi="Calibri" w:cs="Calibri"/>
                <w:lang w:val="en-GB"/>
              </w:rPr>
              <w:t>face</w:t>
            </w:r>
            <w:proofErr w:type="gramEnd"/>
            <w:r>
              <w:rPr>
                <w:rFonts w:ascii="Calibri" w:hAnsi="Calibri" w:cs="Calibri"/>
                <w:lang w:val="en-GB"/>
              </w:rPr>
              <w:t xml:space="preserve"> to face days (QLD location)</w:t>
            </w:r>
          </w:p>
          <w:p w14:paraId="0C6C36C3" w14:textId="3F5024A3" w:rsidR="00AF7A3E" w:rsidRPr="00AF7A3E" w:rsidRDefault="00AF7A3E" w:rsidP="00AF7A3E">
            <w:pPr>
              <w:rPr>
                <w:rFonts w:ascii="Calibri" w:hAnsi="Calibri" w:cs="Calibri"/>
                <w:lang w:val="en-GB"/>
              </w:rPr>
            </w:pPr>
            <w:r w:rsidRPr="00AF7A3E">
              <w:rPr>
                <w:rFonts w:ascii="Calibri" w:hAnsi="Calibri" w:cs="Calibri"/>
                <w:lang w:val="en-GB"/>
              </w:rPr>
              <w:t xml:space="preserve">Module 1: Governance, Wednesday 25 and Thursday 26 February 2026 </w:t>
            </w:r>
          </w:p>
          <w:p w14:paraId="2E7D9841" w14:textId="77777777" w:rsidR="00AF7A3E" w:rsidRPr="00AF7A3E" w:rsidRDefault="00AF7A3E" w:rsidP="00AF7A3E">
            <w:pPr>
              <w:rPr>
                <w:rFonts w:ascii="Calibri" w:hAnsi="Calibri" w:cs="Calibri"/>
                <w:lang w:val="en-GB"/>
              </w:rPr>
            </w:pPr>
            <w:r w:rsidRPr="00AF7A3E">
              <w:rPr>
                <w:rFonts w:ascii="Calibri" w:hAnsi="Calibri" w:cs="Calibri"/>
                <w:lang w:val="en-GB"/>
              </w:rPr>
              <w:lastRenderedPageBreak/>
              <w:t xml:space="preserve">Module 2: Ethics, Friday 27 February 2026 </w:t>
            </w:r>
          </w:p>
          <w:p w14:paraId="2346BF0C" w14:textId="77777777" w:rsidR="00AF7A3E" w:rsidRPr="00AF7A3E" w:rsidRDefault="00AF7A3E" w:rsidP="00AF7A3E">
            <w:pPr>
              <w:rPr>
                <w:rFonts w:ascii="Calibri" w:hAnsi="Calibri" w:cs="Calibri"/>
                <w:lang w:val="en-GB"/>
              </w:rPr>
            </w:pPr>
            <w:r w:rsidRPr="00AF7A3E">
              <w:rPr>
                <w:rFonts w:ascii="Calibri" w:hAnsi="Calibri" w:cs="Calibri"/>
                <w:lang w:val="en-GB"/>
              </w:rPr>
              <w:t xml:space="preserve">Module 3: Thinking Strategically – Online (including two webinars and self-paced learning), </w:t>
            </w:r>
          </w:p>
          <w:p w14:paraId="6C1BE322" w14:textId="77777777" w:rsidR="00AF7A3E" w:rsidRPr="00AF7A3E" w:rsidRDefault="00AF7A3E" w:rsidP="00AF7A3E">
            <w:pPr>
              <w:rPr>
                <w:rFonts w:ascii="Calibri" w:hAnsi="Calibri" w:cs="Calibri"/>
                <w:lang w:val="en-GB"/>
              </w:rPr>
            </w:pPr>
            <w:r w:rsidRPr="00AF7A3E">
              <w:rPr>
                <w:rFonts w:ascii="Calibri" w:hAnsi="Calibri" w:cs="Calibri"/>
                <w:lang w:val="en-GB"/>
              </w:rPr>
              <w:t xml:space="preserve">Module 4: Responsible Stewardship, Wednesday 6 May 2026 </w:t>
            </w:r>
          </w:p>
          <w:p w14:paraId="04E57CE7" w14:textId="77777777" w:rsidR="00AF7A3E" w:rsidRPr="00AF7A3E" w:rsidRDefault="00AF7A3E" w:rsidP="00AF7A3E">
            <w:pPr>
              <w:rPr>
                <w:rFonts w:ascii="Calibri" w:hAnsi="Calibri" w:cs="Calibri"/>
                <w:lang w:val="en-GB"/>
              </w:rPr>
            </w:pPr>
            <w:r w:rsidRPr="00AF7A3E">
              <w:rPr>
                <w:rFonts w:ascii="Calibri" w:hAnsi="Calibri" w:cs="Calibri"/>
                <w:lang w:val="en-GB"/>
              </w:rPr>
              <w:t xml:space="preserve">Module 5: Creating a Culture of Safety &amp; Wellbeing, Thursday 7 May 2026 </w:t>
            </w:r>
          </w:p>
          <w:p w14:paraId="4AE0AFF5" w14:textId="72F54C9B" w:rsidR="008C4F50" w:rsidRPr="00454D94" w:rsidRDefault="00AF7A3E" w:rsidP="00AF7A3E">
            <w:pPr>
              <w:rPr>
                <w:rFonts w:ascii="Calibri" w:hAnsi="Calibri" w:cs="Calibri"/>
                <w:lang w:val="en-US"/>
              </w:rPr>
            </w:pPr>
            <w:r w:rsidRPr="00AF7A3E">
              <w:rPr>
                <w:rFonts w:ascii="Calibri" w:hAnsi="Calibri" w:cs="Calibri"/>
                <w:lang w:val="en-GB"/>
              </w:rPr>
              <w:t>Module 6: Creating a Culture of Performance, Friday 8 May 2026</w:t>
            </w:r>
          </w:p>
        </w:tc>
        <w:tc>
          <w:tcPr>
            <w:tcW w:w="6520" w:type="dxa"/>
          </w:tcPr>
          <w:p w14:paraId="28CB3155" w14:textId="77777777" w:rsidR="008C4F50" w:rsidRPr="00454D94" w:rsidRDefault="008C4F50" w:rsidP="0066300C">
            <w:pPr>
              <w:rPr>
                <w:rFonts w:ascii="Calibri" w:hAnsi="Calibri" w:cs="Calibri"/>
              </w:rPr>
            </w:pPr>
            <w:r w:rsidRPr="00454D94">
              <w:rPr>
                <w:rFonts w:ascii="Calibri" w:hAnsi="Calibri" w:cs="Calibri"/>
              </w:rPr>
              <w:lastRenderedPageBreak/>
              <w:t xml:space="preserve">To register your interest, please contact </w:t>
            </w:r>
            <w:hyperlink r:id="rId12" w:history="1">
              <w:r w:rsidRPr="00454D94">
                <w:rPr>
                  <w:rStyle w:val="Hyperlink"/>
                  <w:rFonts w:ascii="Calibri" w:hAnsi="Calibri" w:cs="Calibri"/>
                </w:rPr>
                <w:t>Fiona Murphy</w:t>
              </w:r>
            </w:hyperlink>
            <w:r w:rsidRPr="00454D94">
              <w:rPr>
                <w:rFonts w:ascii="Calibri" w:hAnsi="Calibri" w:cs="Calibri"/>
              </w:rPr>
              <w:t xml:space="preserve">. Registrations close </w:t>
            </w:r>
            <w:r>
              <w:rPr>
                <w:rFonts w:ascii="Calibri" w:hAnsi="Calibri" w:cs="Calibri"/>
              </w:rPr>
              <w:t>early 2026.</w:t>
            </w:r>
            <w:r w:rsidRPr="00454D94">
              <w:rPr>
                <w:rFonts w:ascii="Calibri" w:hAnsi="Calibri" w:cs="Calibri"/>
              </w:rPr>
              <w:t xml:space="preserve"> </w:t>
            </w:r>
          </w:p>
          <w:p w14:paraId="16304FDD" w14:textId="5FC96C39" w:rsidR="008C4F50" w:rsidRPr="00454D94" w:rsidRDefault="008C4F50" w:rsidP="0066300C">
            <w:pPr>
              <w:rPr>
                <w:rFonts w:ascii="Calibri" w:hAnsi="Calibri" w:cs="Calibri"/>
                <w:lang w:val="en-US"/>
              </w:rPr>
            </w:pPr>
            <w:r w:rsidRPr="00454D94">
              <w:rPr>
                <w:rFonts w:ascii="Calibri" w:hAnsi="Calibri" w:cs="Calibri"/>
                <w:b/>
                <w:bCs/>
              </w:rPr>
              <w:t xml:space="preserve">To view further </w:t>
            </w:r>
            <w:r>
              <w:rPr>
                <w:rFonts w:ascii="Calibri" w:hAnsi="Calibri" w:cs="Calibri"/>
                <w:b/>
                <w:bCs/>
              </w:rPr>
              <w:t>details</w:t>
            </w:r>
            <w:r w:rsidRPr="00454D94">
              <w:rPr>
                <w:rFonts w:ascii="Calibri" w:hAnsi="Calibri" w:cs="Calibri"/>
                <w:b/>
                <w:bCs/>
              </w:rPr>
              <w:t xml:space="preserve"> on program </w:t>
            </w:r>
            <w:r>
              <w:rPr>
                <w:rFonts w:ascii="Calibri" w:hAnsi="Calibri" w:cs="Calibri"/>
                <w:b/>
                <w:bCs/>
              </w:rPr>
              <w:t>outline</w:t>
            </w:r>
            <w:r w:rsidRPr="00454D94">
              <w:rPr>
                <w:rFonts w:ascii="Calibri" w:hAnsi="Calibri" w:cs="Calibri"/>
                <w:b/>
                <w:bCs/>
              </w:rPr>
              <w:t xml:space="preserve"> and dates please click </w:t>
            </w:r>
            <w:hyperlink r:id="rId13" w:history="1">
              <w:r w:rsidRPr="00F405A0">
                <w:rPr>
                  <w:rStyle w:val="Hyperlink"/>
                  <w:rFonts w:ascii="Calibri" w:hAnsi="Calibri" w:cs="Calibri"/>
                  <w:b/>
                  <w:bCs/>
                </w:rPr>
                <w:t>here</w:t>
              </w:r>
            </w:hyperlink>
            <w:r w:rsidRPr="00454D94">
              <w:rPr>
                <w:rFonts w:ascii="Calibri" w:hAnsi="Calibri" w:cs="Calibri"/>
                <w:b/>
                <w:bCs/>
              </w:rPr>
              <w:t xml:space="preserve"> </w:t>
            </w:r>
          </w:p>
        </w:tc>
      </w:tr>
    </w:tbl>
    <w:p w14:paraId="20011E3D" w14:textId="77777777" w:rsidR="008C4F50" w:rsidRDefault="008C4F50"/>
    <w:sectPr w:rsidR="008C4F50" w:rsidSect="008C4F5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50"/>
    <w:rsid w:val="005034DF"/>
    <w:rsid w:val="008C4F50"/>
    <w:rsid w:val="008E0310"/>
    <w:rsid w:val="00AF7A3E"/>
    <w:rsid w:val="00B85A38"/>
    <w:rsid w:val="00C547CC"/>
    <w:rsid w:val="00CC5D79"/>
    <w:rsid w:val="00D03131"/>
    <w:rsid w:val="00E924FC"/>
    <w:rsid w:val="00F40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540A7"/>
  <w15:chartTrackingRefBased/>
  <w15:docId w15:val="{4EF5415D-6576-42D5-A07D-A558AE16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D79"/>
    <w:pPr>
      <w:spacing w:line="259" w:lineRule="auto"/>
    </w:pPr>
    <w:rPr>
      <w:kern w:val="0"/>
      <w:sz w:val="22"/>
      <w:szCs w:val="22"/>
      <w:lang w:val="en-AU"/>
      <w14:ligatures w14:val="none"/>
    </w:rPr>
  </w:style>
  <w:style w:type="paragraph" w:styleId="Heading1">
    <w:name w:val="heading 1"/>
    <w:basedOn w:val="Normal"/>
    <w:next w:val="Normal"/>
    <w:link w:val="Heading1Char"/>
    <w:uiPriority w:val="9"/>
    <w:qFormat/>
    <w:rsid w:val="008C4F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4F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F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F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4F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4F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F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F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F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F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C4F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F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F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4F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4F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F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F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F50"/>
    <w:rPr>
      <w:rFonts w:eastAsiaTheme="majorEastAsia" w:cstheme="majorBidi"/>
      <w:color w:val="272727" w:themeColor="text1" w:themeTint="D8"/>
    </w:rPr>
  </w:style>
  <w:style w:type="paragraph" w:styleId="Title">
    <w:name w:val="Title"/>
    <w:basedOn w:val="Normal"/>
    <w:next w:val="Normal"/>
    <w:link w:val="TitleChar"/>
    <w:uiPriority w:val="10"/>
    <w:qFormat/>
    <w:rsid w:val="008C4F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F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F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F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F50"/>
    <w:pPr>
      <w:spacing w:before="160"/>
      <w:jc w:val="center"/>
    </w:pPr>
    <w:rPr>
      <w:i/>
      <w:iCs/>
      <w:color w:val="404040" w:themeColor="text1" w:themeTint="BF"/>
    </w:rPr>
  </w:style>
  <w:style w:type="character" w:customStyle="1" w:styleId="QuoteChar">
    <w:name w:val="Quote Char"/>
    <w:basedOn w:val="DefaultParagraphFont"/>
    <w:link w:val="Quote"/>
    <w:uiPriority w:val="29"/>
    <w:rsid w:val="008C4F50"/>
    <w:rPr>
      <w:i/>
      <w:iCs/>
      <w:color w:val="404040" w:themeColor="text1" w:themeTint="BF"/>
    </w:rPr>
  </w:style>
  <w:style w:type="paragraph" w:styleId="ListParagraph">
    <w:name w:val="List Paragraph"/>
    <w:basedOn w:val="Normal"/>
    <w:uiPriority w:val="34"/>
    <w:qFormat/>
    <w:rsid w:val="008C4F50"/>
    <w:pPr>
      <w:ind w:left="720"/>
      <w:contextualSpacing/>
    </w:pPr>
  </w:style>
  <w:style w:type="character" w:styleId="IntenseEmphasis">
    <w:name w:val="Intense Emphasis"/>
    <w:basedOn w:val="DefaultParagraphFont"/>
    <w:uiPriority w:val="21"/>
    <w:qFormat/>
    <w:rsid w:val="008C4F50"/>
    <w:rPr>
      <w:i/>
      <w:iCs/>
      <w:color w:val="0F4761" w:themeColor="accent1" w:themeShade="BF"/>
    </w:rPr>
  </w:style>
  <w:style w:type="paragraph" w:styleId="IntenseQuote">
    <w:name w:val="Intense Quote"/>
    <w:basedOn w:val="Normal"/>
    <w:next w:val="Normal"/>
    <w:link w:val="IntenseQuoteChar"/>
    <w:uiPriority w:val="30"/>
    <w:qFormat/>
    <w:rsid w:val="008C4F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F50"/>
    <w:rPr>
      <w:i/>
      <w:iCs/>
      <w:color w:val="0F4761" w:themeColor="accent1" w:themeShade="BF"/>
    </w:rPr>
  </w:style>
  <w:style w:type="character" w:styleId="IntenseReference">
    <w:name w:val="Intense Reference"/>
    <w:basedOn w:val="DefaultParagraphFont"/>
    <w:uiPriority w:val="32"/>
    <w:qFormat/>
    <w:rsid w:val="008C4F50"/>
    <w:rPr>
      <w:b/>
      <w:bCs/>
      <w:smallCaps/>
      <w:color w:val="0F4761" w:themeColor="accent1" w:themeShade="BF"/>
      <w:spacing w:val="5"/>
    </w:rPr>
  </w:style>
  <w:style w:type="character" w:styleId="Hyperlink">
    <w:name w:val="Hyperlink"/>
    <w:basedOn w:val="DefaultParagraphFont"/>
    <w:uiPriority w:val="99"/>
    <w:unhideWhenUsed/>
    <w:rsid w:val="008C4F50"/>
    <w:rPr>
      <w:color w:val="467886" w:themeColor="hyperlink"/>
      <w:u w:val="single"/>
    </w:rPr>
  </w:style>
  <w:style w:type="table" w:styleId="TableGrid">
    <w:name w:val="Table Grid"/>
    <w:basedOn w:val="TableNormal"/>
    <w:uiPriority w:val="39"/>
    <w:rsid w:val="008C4F50"/>
    <w:pPr>
      <w:spacing w:after="0" w:line="240" w:lineRule="auto"/>
    </w:pPr>
    <w:rPr>
      <w:kern w:val="0"/>
      <w:sz w:val="22"/>
      <w:szCs w:val="22"/>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0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urphy@dobcel.catholic.edu.au" TargetMode="External"/><Relationship Id="rId13" Type="http://schemas.openxmlformats.org/officeDocument/2006/relationships/hyperlink" Target="file:///C:\Users\RAppleyard\OneDrive%20-%20Diocese%20of%20Ballarat%20Catholic%20Education%20Limited\Desktop\ED%20Update%2021%20Aug\2026%20LWIE%20overview.pdf" TargetMode="External"/><Relationship Id="rId3" Type="http://schemas.openxmlformats.org/officeDocument/2006/relationships/customXml" Target="../customXml/item3.xml"/><Relationship Id="rId7" Type="http://schemas.openxmlformats.org/officeDocument/2006/relationships/hyperlink" Target="https://docs.google.com/forms/d/e/1FAIpQLSfa3SfnlH3YYFd2TgZuaJY_WqsfM8Mgc_eRQWgyrKqXK5XNYA/viewform?usp=sf_link" TargetMode="External"/><Relationship Id="rId12" Type="http://schemas.openxmlformats.org/officeDocument/2006/relationships/hyperlink" Target="mailto:fmurphy@dobcel.catholic.edu.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RAppleyard\OneDrive%20-%20Diocese%20of%20Ballarat%20Catholic%20Education%20Limited\Desktop\ED%20Update%2021%20Aug\TBC_OverviewExperiencedPrincipalsProgram_A4_2026_v2.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fmurphy@dobcel.catholic.edu.au" TargetMode="External"/><Relationship Id="rId4" Type="http://schemas.openxmlformats.org/officeDocument/2006/relationships/styles" Target="styles.xml"/><Relationship Id="rId9" Type="http://schemas.openxmlformats.org/officeDocument/2006/relationships/hyperlink" Target="file:///C:\Users\RAppleyard\OneDrive%20-%20Diocese%20of%20Ballarat%20Catholic%20Education%20Limited\Desktop\ED%20Update%2021%20Aug\Brown%20Collective%20Pathways%202026.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72519b-efb3-4f41-bc57-0688e1a16df0" xsi:nil="true"/>
    <lcf76f155ced4ddcb4097134ff3c332f xmlns="2e11fe29-9ac3-4bc3-861c-6c2dc2bbaab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22FE5B19E1C24AAA25A16413F67BC1" ma:contentTypeVersion="18" ma:contentTypeDescription="Create a new document." ma:contentTypeScope="" ma:versionID="3c73294402c97e63079a08cf21a60550">
  <xsd:schema xmlns:xsd="http://www.w3.org/2001/XMLSchema" xmlns:xs="http://www.w3.org/2001/XMLSchema" xmlns:p="http://schemas.microsoft.com/office/2006/metadata/properties" xmlns:ns2="2e11fe29-9ac3-4bc3-861c-6c2dc2bbaabd" xmlns:ns3="7f72519b-efb3-4f41-bc57-0688e1a16df0" targetNamespace="http://schemas.microsoft.com/office/2006/metadata/properties" ma:root="true" ma:fieldsID="ab4db6f9d0f25b4cdb79cc2747c97151" ns2:_="" ns3:_="">
    <xsd:import namespace="2e11fe29-9ac3-4bc3-861c-6c2dc2bbaabd"/>
    <xsd:import namespace="7f72519b-efb3-4f41-bc57-0688e1a16d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fe29-9ac3-4bc3-861c-6c2dc2bba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38ba5c3-0131-4b21-b1cd-24f1203d4aa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72519b-efb3-4f41-bc57-0688e1a16d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5997746-795b-44ae-bfeb-849c1c1a32b8}" ma:internalName="TaxCatchAll" ma:showField="CatchAllData" ma:web="7f72519b-efb3-4f41-bc57-0688e1a16d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399EF8-7240-4DA7-8B72-8ECAEE67120F}">
  <ds:schemaRefs>
    <ds:schemaRef ds:uri="http://schemas.microsoft.com/sharepoint/v3/contenttype/forms"/>
  </ds:schemaRefs>
</ds:datastoreItem>
</file>

<file path=customXml/itemProps2.xml><?xml version="1.0" encoding="utf-8"?>
<ds:datastoreItem xmlns:ds="http://schemas.openxmlformats.org/officeDocument/2006/customXml" ds:itemID="{F46EAE3D-48A1-436B-A009-E4D265A62E1E}">
  <ds:schemaRefs>
    <ds:schemaRef ds:uri="http://schemas.microsoft.com/office/2006/metadata/properties"/>
    <ds:schemaRef ds:uri="http://schemas.microsoft.com/office/infopath/2007/PartnerControls"/>
    <ds:schemaRef ds:uri="7f72519b-efb3-4f41-bc57-0688e1a16df0"/>
    <ds:schemaRef ds:uri="2e11fe29-9ac3-4bc3-861c-6c2dc2bbaabd"/>
  </ds:schemaRefs>
</ds:datastoreItem>
</file>

<file path=customXml/itemProps3.xml><?xml version="1.0" encoding="utf-8"?>
<ds:datastoreItem xmlns:ds="http://schemas.openxmlformats.org/officeDocument/2006/customXml" ds:itemID="{3410AB2F-6A40-412A-BA20-2C5130FE8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fe29-9ac3-4bc3-861c-6c2dc2bbaabd"/>
    <ds:schemaRef ds:uri="7f72519b-efb3-4f41-bc57-0688e1a16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663</Words>
  <Characters>4715</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Murphy</dc:creator>
  <cp:keywords/>
  <dc:description/>
  <cp:lastModifiedBy>Ruth Appleyard</cp:lastModifiedBy>
  <cp:revision>2</cp:revision>
  <dcterms:created xsi:type="dcterms:W3CDTF">2025-08-21T03:08:00Z</dcterms:created>
  <dcterms:modified xsi:type="dcterms:W3CDTF">2025-08-21T03:08:00Z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a71591db-3507-47f0-b755-457647efeab4</vt:lpwstr>
  </property>
  <property fmtid="{D5CDD505-2E9C-101B-9397-08002B2CF9AE}" pid="3" name="ContentTypeId">
    <vt:lpwstr>0x0101008222FE5B19E1C24AAA25A16413F67BC1</vt:lpwstr>
  </property>
  <property fmtid="{D5CDD505-2E9C-101B-9397-08002B2CF9AE}" pid="4" name="MediaServiceImageTags">
    <vt:lpwstr/>
  </property>
</Properties>
</file>