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03E72" w14:textId="3D0811BE" w:rsidR="00AE3117" w:rsidRPr="00AE3117" w:rsidRDefault="00AE3117" w:rsidP="00AE3117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  <w:r w:rsidRPr="00AE311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  <w:t>Template parent letter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  <w:t xml:space="preserve"> 10 November 2021</w:t>
      </w:r>
    </w:p>
    <w:p w14:paraId="0DF89061" w14:textId="77777777" w:rsidR="00AE3117" w:rsidRPr="00AE3117" w:rsidRDefault="00AE3117" w:rsidP="00AE3117">
      <w:p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val="en-GB" w:eastAsia="en-AU"/>
        </w:rPr>
      </w:pPr>
      <w:r w:rsidRPr="00AE3117">
        <w:rPr>
          <w:rFonts w:eastAsia="Times New Roman"/>
          <w:color w:val="000000" w:themeColor="text1"/>
          <w:szCs w:val="24"/>
          <w:lang w:val="en-GB" w:eastAsia="en-AU"/>
        </w:rPr>
        <w:t>Dear parents and carers</w:t>
      </w:r>
    </w:p>
    <w:p w14:paraId="13C7A179" w14:textId="0264A3D6" w:rsidR="00AE3117" w:rsidRPr="00AE3117" w:rsidRDefault="00AE3117" w:rsidP="00AE3117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4"/>
          <w:lang w:val="en-US" w:eastAsia="en-AU"/>
        </w:rPr>
      </w:pPr>
      <w:bookmarkStart w:id="0" w:name="_Hlk86355676"/>
      <w:r w:rsidRPr="00AE3117">
        <w:rPr>
          <w:rFonts w:eastAsia="Times New Roman"/>
          <w:color w:val="000000" w:themeColor="text1"/>
          <w:szCs w:val="24"/>
          <w:lang w:val="en-GB" w:eastAsia="en-AU"/>
        </w:rPr>
        <w:t>COVID-19 vaccinations protect the health of students and</w:t>
      </w:r>
      <w:r w:rsidR="005A5CD7">
        <w:rPr>
          <w:rFonts w:eastAsia="Times New Roman"/>
          <w:color w:val="000000" w:themeColor="text1"/>
          <w:szCs w:val="24"/>
          <w:lang w:val="en-GB" w:eastAsia="en-AU"/>
        </w:rPr>
        <w:t xml:space="preserve"> families across our community </w:t>
      </w:r>
      <w:r w:rsidRPr="00AE3117">
        <w:rPr>
          <w:rFonts w:eastAsia="Times New Roman"/>
          <w:color w:val="000000" w:themeColor="text1"/>
          <w:szCs w:val="24"/>
          <w:lang w:val="en-GB" w:eastAsia="en-AU"/>
        </w:rPr>
        <w:t>and are strongly encouraged for people aged 12 and over. Getting vaccinated is the best way to protect your child and family from COVID-19 and reduce the risk of COVID-19 transmission in our school community.</w:t>
      </w:r>
    </w:p>
    <w:p w14:paraId="121EB746" w14:textId="6BA0EE9E" w:rsidR="00AE3117" w:rsidRPr="00AE3117" w:rsidRDefault="00AE3117" w:rsidP="00AE3117">
      <w:p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val="en-GB" w:eastAsia="en-AU"/>
        </w:rPr>
      </w:pPr>
      <w:r w:rsidRPr="00AE3117">
        <w:rPr>
          <w:rFonts w:eastAsia="Times New Roman"/>
          <w:color w:val="000000" w:themeColor="text1"/>
          <w:szCs w:val="24"/>
          <w:lang w:val="en-GB" w:eastAsia="en-AU"/>
        </w:rPr>
        <w:t>The Victorian Government is supporting people with disabilities to access COVID-19 vaccinations</w:t>
      </w:r>
      <w:r w:rsidR="005A5CD7">
        <w:rPr>
          <w:rFonts w:eastAsia="Times New Roman"/>
          <w:color w:val="000000"/>
          <w:szCs w:val="24"/>
          <w:lang w:val="en-GB" w:eastAsia="en-AU"/>
        </w:rPr>
        <w:t xml:space="preserve"> </w:t>
      </w:r>
      <w:r w:rsidRPr="00AE3117">
        <w:rPr>
          <w:rFonts w:eastAsia="Times New Roman"/>
          <w:color w:val="000000" w:themeColor="text1"/>
          <w:szCs w:val="24"/>
          <w:lang w:val="en-GB" w:eastAsia="en-AU"/>
        </w:rPr>
        <w:t xml:space="preserve">by introducing new vaccination centres with enhanced accessibility for people with disabilities. You can find out where to find these centres at  </w:t>
      </w:r>
      <w:hyperlink r:id="rId7">
        <w:r w:rsidRPr="00AE3117">
          <w:rPr>
            <w:color w:val="004EA8"/>
            <w:szCs w:val="24"/>
            <w:u w:val="single"/>
            <w:lang w:val="en-GB"/>
          </w:rPr>
          <w:t>Vaccine information for people with a disability or special requirements</w:t>
        </w:r>
      </w:hyperlink>
      <w:r w:rsidRPr="00AE3117">
        <w:rPr>
          <w:color w:val="004EA8"/>
          <w:szCs w:val="24"/>
          <w:u w:val="single"/>
          <w:lang w:val="en-GB"/>
        </w:rPr>
        <w:t>.</w:t>
      </w:r>
    </w:p>
    <w:bookmarkEnd w:id="0"/>
    <w:p w14:paraId="3F69BB7E" w14:textId="506B10D2" w:rsidR="00AE3117" w:rsidRPr="00AE3117" w:rsidRDefault="00AE3117" w:rsidP="00AE3117">
      <w:pPr>
        <w:spacing w:after="120" w:line="240" w:lineRule="auto"/>
        <w:rPr>
          <w:szCs w:val="24"/>
          <w:lang w:val="en-GB"/>
        </w:rPr>
      </w:pPr>
      <w:r w:rsidRPr="00AE3117">
        <w:rPr>
          <w:rFonts w:eastAsia="Times New Roman"/>
          <w:color w:val="000000"/>
          <w:szCs w:val="24"/>
          <w:lang w:val="en-GB" w:eastAsia="en-AU"/>
        </w:rPr>
        <w:t xml:space="preserve">Full details of these and other vaccination centres can be found at </w:t>
      </w:r>
      <w:hyperlink r:id="rId8" w:history="1">
        <w:r w:rsidR="00660EEE">
          <w:rPr>
            <w:rStyle w:val="mld-force-underline"/>
            <w:rFonts w:cstheme="minorHAnsi"/>
            <w:color w:val="0000EE"/>
            <w:u w:val="single"/>
          </w:rPr>
          <w:t>Vaccination centres</w:t>
        </w:r>
      </w:hyperlink>
      <w:r w:rsidRPr="00AE3117">
        <w:rPr>
          <w:rFonts w:eastAsia="Times New Roman"/>
          <w:color w:val="000000"/>
          <w:szCs w:val="24"/>
          <w:lang w:val="en-GB" w:eastAsia="en-AU"/>
        </w:rPr>
        <w:t>.</w:t>
      </w:r>
      <w:r w:rsidRPr="00AE3117">
        <w:rPr>
          <w:color w:val="0B0D0F"/>
          <w:szCs w:val="24"/>
          <w:shd w:val="clear" w:color="auto" w:fill="FFFFFF"/>
          <w:lang w:val="en-GB"/>
        </w:rPr>
        <w:t xml:space="preserve"> People with disabilities do not need a booking to attend state-run vaccination centres.</w:t>
      </w:r>
    </w:p>
    <w:p w14:paraId="564A9A0D" w14:textId="77777777" w:rsidR="00AE3117" w:rsidRPr="00AE3117" w:rsidRDefault="00AE3117" w:rsidP="00AE3117">
      <w:pPr>
        <w:keepNext/>
        <w:keepLines/>
        <w:spacing w:before="40" w:after="0" w:line="240" w:lineRule="auto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en-GB"/>
        </w:rPr>
      </w:pPr>
      <w:r w:rsidRPr="00AE311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en-GB"/>
        </w:rPr>
        <w:t xml:space="preserve">Disability Liaison Officers </w:t>
      </w:r>
    </w:p>
    <w:p w14:paraId="0704D74B" w14:textId="77777777" w:rsidR="00AE3117" w:rsidRPr="00AE3117" w:rsidRDefault="00AE3117" w:rsidP="00AE3117">
      <w:pPr>
        <w:spacing w:after="0" w:line="240" w:lineRule="auto"/>
        <w:rPr>
          <w:szCs w:val="24"/>
          <w:lang w:val="en-GB"/>
        </w:rPr>
      </w:pPr>
      <w:r w:rsidRPr="00AE3117">
        <w:rPr>
          <w:szCs w:val="24"/>
          <w:lang w:val="en-GB"/>
        </w:rPr>
        <w:t xml:space="preserve">Many Victorian families have received support from Disability Liaison Officers (DLO). DLOs can help support people with disability to access vaccinations.   </w:t>
      </w:r>
    </w:p>
    <w:p w14:paraId="5FC4014E" w14:textId="77777777" w:rsidR="00AE3117" w:rsidRPr="00AE3117" w:rsidRDefault="00AE3117" w:rsidP="00AE3117">
      <w:pPr>
        <w:spacing w:after="0" w:line="240" w:lineRule="auto"/>
        <w:rPr>
          <w:szCs w:val="24"/>
          <w:lang w:val="en-GB"/>
        </w:rPr>
      </w:pPr>
    </w:p>
    <w:p w14:paraId="7D72FBDA" w14:textId="77777777" w:rsidR="00AE3117" w:rsidRPr="00AE3117" w:rsidRDefault="00AE3117" w:rsidP="00AE3117">
      <w:pPr>
        <w:spacing w:after="0" w:line="240" w:lineRule="auto"/>
        <w:rPr>
          <w:szCs w:val="24"/>
          <w:lang w:val="en-GB"/>
        </w:rPr>
      </w:pPr>
      <w:r w:rsidRPr="00AE3117">
        <w:rPr>
          <w:szCs w:val="24"/>
          <w:lang w:val="en-GB"/>
        </w:rPr>
        <w:t>The Department of Health’s Disability Liaison Officers (DLOs) can help you or your child to:</w:t>
      </w:r>
    </w:p>
    <w:p w14:paraId="3F34D753" w14:textId="77777777" w:rsidR="00AE3117" w:rsidRPr="00AE3117" w:rsidRDefault="00AE3117" w:rsidP="00AE3117">
      <w:pPr>
        <w:numPr>
          <w:ilvl w:val="3"/>
          <w:numId w:val="3"/>
        </w:numPr>
        <w:spacing w:after="0" w:line="240" w:lineRule="auto"/>
        <w:ind w:left="709"/>
        <w:rPr>
          <w:rFonts w:ascii="Calibri" w:hAnsi="Calibri" w:cs="Calibri"/>
          <w:szCs w:val="24"/>
          <w:lang w:val="en-GB"/>
        </w:rPr>
      </w:pPr>
      <w:r w:rsidRPr="00AE3117">
        <w:rPr>
          <w:rFonts w:ascii="Calibri" w:hAnsi="Calibri" w:cs="Calibri"/>
          <w:szCs w:val="24"/>
          <w:lang w:val="en-GB"/>
        </w:rPr>
        <w:t>book a COVID-19 vaccination</w:t>
      </w:r>
    </w:p>
    <w:p w14:paraId="6935722D" w14:textId="77777777" w:rsidR="00AE3117" w:rsidRPr="00AE3117" w:rsidRDefault="00AE3117" w:rsidP="00AE3117">
      <w:pPr>
        <w:numPr>
          <w:ilvl w:val="0"/>
          <w:numId w:val="3"/>
        </w:numPr>
        <w:spacing w:after="120" w:line="240" w:lineRule="auto"/>
        <w:rPr>
          <w:rFonts w:ascii="Calibri" w:hAnsi="Calibri" w:cs="Calibri"/>
          <w:szCs w:val="24"/>
          <w:lang w:val="en-GB"/>
        </w:rPr>
      </w:pPr>
      <w:r w:rsidRPr="00AE3117">
        <w:rPr>
          <w:rFonts w:ascii="Calibri" w:hAnsi="Calibri" w:cs="Calibri"/>
          <w:szCs w:val="24"/>
          <w:lang w:val="en-GB"/>
        </w:rPr>
        <w:t>get a vaccination if you’re not able to attend a </w:t>
      </w:r>
      <w:hyperlink r:id="rId9">
        <w:r w:rsidRPr="00AE3117">
          <w:rPr>
            <w:rFonts w:ascii="Calibri" w:hAnsi="Calibri" w:cs="Calibri"/>
            <w:color w:val="0000FF"/>
            <w:szCs w:val="24"/>
            <w:u w:val="single"/>
            <w:lang w:val="en-GB"/>
          </w:rPr>
          <w:t>vaccination centre</w:t>
        </w:r>
      </w:hyperlink>
      <w:r w:rsidRPr="00AE3117">
        <w:rPr>
          <w:rFonts w:ascii="Calibri" w:hAnsi="Calibri" w:cs="Calibri"/>
          <w:szCs w:val="24"/>
          <w:lang w:val="en-GB"/>
        </w:rPr>
        <w:t>.</w:t>
      </w:r>
    </w:p>
    <w:p w14:paraId="426A1F2F" w14:textId="77777777" w:rsidR="00AE3117" w:rsidRPr="00AE3117" w:rsidRDefault="00AE3117" w:rsidP="00AE3117">
      <w:pPr>
        <w:spacing w:after="120" w:line="240" w:lineRule="auto"/>
        <w:rPr>
          <w:szCs w:val="24"/>
          <w:lang w:val="en-GB"/>
        </w:rPr>
      </w:pPr>
      <w:r w:rsidRPr="00AE3117">
        <w:rPr>
          <w:szCs w:val="24"/>
          <w:lang w:val="en-GB"/>
        </w:rPr>
        <w:t>You can contact a DLO by:</w:t>
      </w:r>
    </w:p>
    <w:p w14:paraId="7C3B2B0F" w14:textId="77777777" w:rsidR="00AE3117" w:rsidRPr="00AE3117" w:rsidRDefault="00AE3117" w:rsidP="00AE311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Cs w:val="24"/>
          <w:lang w:val="en-GB"/>
        </w:rPr>
      </w:pPr>
      <w:r w:rsidRPr="00AE3117">
        <w:rPr>
          <w:rFonts w:ascii="Calibri" w:hAnsi="Calibri" w:cs="Calibri"/>
          <w:szCs w:val="24"/>
          <w:lang w:val="en-GB"/>
        </w:rPr>
        <w:t xml:space="preserve">phoning Department of Health on </w:t>
      </w:r>
      <w:r w:rsidRPr="00AE3117">
        <w:rPr>
          <w:szCs w:val="24"/>
          <w:lang w:val="en-GB"/>
        </w:rPr>
        <w:t>1800 675 398</w:t>
      </w:r>
      <w:bookmarkStart w:id="1" w:name="_GoBack"/>
      <w:bookmarkEnd w:id="1"/>
    </w:p>
    <w:p w14:paraId="04EFC840" w14:textId="77777777" w:rsidR="00AE3117" w:rsidRPr="00AE3117" w:rsidRDefault="00AE3117" w:rsidP="00AE311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Cs w:val="24"/>
          <w:lang w:val="en-GB"/>
        </w:rPr>
      </w:pPr>
      <w:r w:rsidRPr="00AE3117">
        <w:rPr>
          <w:rFonts w:ascii="Calibri" w:hAnsi="Calibri" w:cs="Calibri"/>
          <w:szCs w:val="24"/>
          <w:lang w:val="en-GB"/>
        </w:rPr>
        <w:t>completing an online  </w:t>
      </w:r>
      <w:hyperlink r:id="rId10">
        <w:r w:rsidRPr="00AE3117">
          <w:rPr>
            <w:rFonts w:ascii="Calibri" w:hAnsi="Calibri" w:cs="Calibri"/>
            <w:color w:val="0000FF"/>
            <w:szCs w:val="24"/>
            <w:u w:val="single"/>
            <w:lang w:val="en-GB"/>
          </w:rPr>
          <w:t>Request for Disability Liaison Officer support</w:t>
        </w:r>
      </w:hyperlink>
    </w:p>
    <w:p w14:paraId="7DE20501" w14:textId="77777777" w:rsidR="00AE3117" w:rsidRPr="00AE3117" w:rsidRDefault="00AE3117" w:rsidP="00AE3117">
      <w:pPr>
        <w:numPr>
          <w:ilvl w:val="0"/>
          <w:numId w:val="2"/>
        </w:numPr>
        <w:spacing w:after="120" w:line="240" w:lineRule="auto"/>
        <w:rPr>
          <w:rFonts w:cs="Calibri"/>
          <w:szCs w:val="24"/>
          <w:lang w:val="en-GB"/>
        </w:rPr>
      </w:pPr>
      <w:r w:rsidRPr="00AE3117">
        <w:rPr>
          <w:rFonts w:cs="Calibri"/>
          <w:szCs w:val="24"/>
          <w:lang w:val="en-GB"/>
        </w:rPr>
        <w:t>emailing </w:t>
      </w:r>
      <w:hyperlink r:id="rId11">
        <w:r w:rsidRPr="00AE3117">
          <w:rPr>
            <w:rFonts w:cs="Calibri"/>
            <w:color w:val="0000FF"/>
            <w:szCs w:val="24"/>
            <w:u w:val="single"/>
            <w:lang w:val="en-GB"/>
          </w:rPr>
          <w:t>DLOcoordinator@dhhs.vic.gov.au</w:t>
        </w:r>
      </w:hyperlink>
      <w:r w:rsidRPr="00AE3117">
        <w:rPr>
          <w:rFonts w:cs="Calibri"/>
          <w:szCs w:val="24"/>
          <w:lang w:val="en-GB"/>
        </w:rPr>
        <w:t>.</w:t>
      </w:r>
    </w:p>
    <w:p w14:paraId="62E6FBAF" w14:textId="77777777" w:rsidR="00AE3117" w:rsidRPr="00AE3117" w:rsidRDefault="00AE3117" w:rsidP="00AE3117">
      <w:pPr>
        <w:keepNext/>
        <w:keepLines/>
        <w:spacing w:before="40" w:after="0" w:line="240" w:lineRule="auto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en-GB"/>
        </w:rPr>
      </w:pPr>
      <w:r w:rsidRPr="00AE311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en-GB"/>
        </w:rPr>
        <w:t>Other ways to get vaccinated</w:t>
      </w:r>
    </w:p>
    <w:p w14:paraId="52526062" w14:textId="77777777" w:rsidR="00AE3117" w:rsidRPr="00AE3117" w:rsidRDefault="00AE3117" w:rsidP="00AE3117">
      <w:pPr>
        <w:spacing w:after="120" w:line="240" w:lineRule="auto"/>
        <w:rPr>
          <w:color w:val="0B0D0F"/>
          <w:szCs w:val="24"/>
          <w:shd w:val="clear" w:color="auto" w:fill="FFFFFF"/>
          <w:lang w:val="en-GB"/>
        </w:rPr>
      </w:pPr>
      <w:r w:rsidRPr="00AE3117">
        <w:rPr>
          <w:color w:val="0B0D0F"/>
          <w:szCs w:val="24"/>
          <w:shd w:val="clear" w:color="auto" w:fill="FFFFFF"/>
          <w:lang w:val="en-GB"/>
        </w:rPr>
        <w:t>Students and families can access COVID-19 vaccines at a Victorian Government vaccination centre, or through a GP clinic, pharmacy or community health service.</w:t>
      </w:r>
    </w:p>
    <w:p w14:paraId="3D487A73" w14:textId="77777777" w:rsidR="00AE3117" w:rsidRPr="00AE3117" w:rsidRDefault="00AE3117" w:rsidP="00AE3117">
      <w:pPr>
        <w:spacing w:after="120" w:line="240" w:lineRule="auto"/>
        <w:rPr>
          <w:rFonts w:ascii="Calibri" w:hAnsi="Calibri" w:cs="Calibri"/>
          <w:color w:val="0B0D0F"/>
          <w:shd w:val="clear" w:color="auto" w:fill="FFFFFF"/>
          <w:lang w:val="en-GB"/>
        </w:rPr>
      </w:pPr>
      <w:r w:rsidRPr="00AE3117">
        <w:rPr>
          <w:rFonts w:ascii="Calibri" w:hAnsi="Calibri" w:cs="Calibri"/>
          <w:color w:val="011A3C"/>
          <w:lang w:val="en-GB"/>
        </w:rPr>
        <w:t>Certain people may be eligible to get </w:t>
      </w:r>
      <w:hyperlink r:id="rId12" w:history="1">
        <w:r w:rsidRPr="00AE3117">
          <w:rPr>
            <w:color w:val="0000FF"/>
            <w:szCs w:val="24"/>
            <w:u w:val="single"/>
            <w:lang w:val="en-GB"/>
          </w:rPr>
          <w:t>vaccinated at home</w:t>
        </w:r>
      </w:hyperlink>
      <w:r w:rsidRPr="00AE3117">
        <w:rPr>
          <w:rFonts w:ascii="Calibri" w:hAnsi="Calibri" w:cs="Calibri"/>
          <w:color w:val="0052C2"/>
          <w:lang w:val="en-GB"/>
        </w:rPr>
        <w:t>.</w:t>
      </w:r>
    </w:p>
    <w:p w14:paraId="208E685E" w14:textId="77777777" w:rsidR="00AE3117" w:rsidRPr="00AE3117" w:rsidRDefault="00AE3117" w:rsidP="00AE3117">
      <w:pPr>
        <w:spacing w:after="120" w:line="240" w:lineRule="auto"/>
        <w:rPr>
          <w:szCs w:val="24"/>
          <w:lang w:val="en-GB"/>
        </w:rPr>
      </w:pPr>
      <w:r w:rsidRPr="00AE3117">
        <w:rPr>
          <w:szCs w:val="24"/>
          <w:lang w:val="en-GB"/>
        </w:rPr>
        <w:t xml:space="preserve">If you have any health concerns regarding COVID-19 vaccines, please speak to your GP. </w:t>
      </w:r>
    </w:p>
    <w:p w14:paraId="1246A8C8" w14:textId="77777777" w:rsidR="00AE3117" w:rsidRPr="00AE3117" w:rsidRDefault="00AE3117" w:rsidP="00AE3117">
      <w:pPr>
        <w:keepNext/>
        <w:keepLines/>
        <w:spacing w:before="40" w:after="0" w:line="240" w:lineRule="auto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en-GB"/>
        </w:rPr>
      </w:pPr>
      <w:r w:rsidRPr="00AE311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en-GB"/>
        </w:rPr>
        <w:t xml:space="preserve">More information </w:t>
      </w:r>
    </w:p>
    <w:p w14:paraId="3BC5B0D6" w14:textId="77777777" w:rsidR="00AE3117" w:rsidRPr="00AE3117" w:rsidRDefault="00AE3117" w:rsidP="00AE3117">
      <w:pPr>
        <w:spacing w:after="0" w:line="240" w:lineRule="auto"/>
        <w:rPr>
          <w:szCs w:val="24"/>
          <w:lang w:val="en-GB"/>
        </w:rPr>
      </w:pPr>
      <w:r w:rsidRPr="00AE3117">
        <w:rPr>
          <w:szCs w:val="24"/>
          <w:lang w:val="en-GB"/>
        </w:rPr>
        <w:t xml:space="preserve">Visit </w:t>
      </w:r>
      <w:hyperlink r:id="rId13" w:history="1">
        <w:r w:rsidRPr="00AE3117">
          <w:rPr>
            <w:rFonts w:cstheme="minorHAnsi"/>
            <w:color w:val="004EA8"/>
            <w:szCs w:val="24"/>
            <w:u w:val="single"/>
            <w:lang w:val="en-GB"/>
          </w:rPr>
          <w:t>Vaccine information for people with a disability or special requirements</w:t>
        </w:r>
      </w:hyperlink>
      <w:r w:rsidRPr="00AE3117">
        <w:rPr>
          <w:rFonts w:cstheme="minorHAnsi"/>
          <w:color w:val="011A3C"/>
          <w:szCs w:val="24"/>
          <w:lang w:val="en-GB"/>
        </w:rPr>
        <w:t xml:space="preserve"> </w:t>
      </w:r>
      <w:r w:rsidRPr="00AE3117">
        <w:rPr>
          <w:szCs w:val="24"/>
          <w:lang w:val="en-GB"/>
        </w:rPr>
        <w:t xml:space="preserve">for information about accessing a vaccination, as well as: </w:t>
      </w:r>
    </w:p>
    <w:p w14:paraId="2A1DD3B7" w14:textId="77777777" w:rsidR="00AE3117" w:rsidRPr="00AE3117" w:rsidRDefault="00660EEE" w:rsidP="00AE311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szCs w:val="24"/>
          <w:lang w:val="en-GB"/>
        </w:rPr>
      </w:pPr>
      <w:hyperlink r:id="rId14">
        <w:r w:rsidR="00AE3117" w:rsidRPr="00AE3117">
          <w:rPr>
            <w:color w:val="004EA8"/>
            <w:szCs w:val="24"/>
            <w:u w:val="single"/>
            <w:lang w:val="en-GB"/>
          </w:rPr>
          <w:t>checklist: before your COVID-19 vaccination</w:t>
        </w:r>
      </w:hyperlink>
      <w:r w:rsidR="00AE3117" w:rsidRPr="00AE3117">
        <w:rPr>
          <w:color w:val="53565A"/>
          <w:szCs w:val="24"/>
          <w:lang w:val="en-GB"/>
        </w:rPr>
        <w:t> </w:t>
      </w:r>
      <w:r w:rsidR="00AE3117" w:rsidRPr="00AE3117">
        <w:rPr>
          <w:szCs w:val="24"/>
          <w:lang w:val="en-GB"/>
        </w:rPr>
        <w:t>to prepare for a vaccine appointment</w:t>
      </w:r>
    </w:p>
    <w:p w14:paraId="554FE261" w14:textId="77777777" w:rsidR="00AE3117" w:rsidRPr="00AE3117" w:rsidRDefault="00660EEE" w:rsidP="00AE311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53565A"/>
          <w:szCs w:val="24"/>
          <w:lang w:val="en-GB"/>
        </w:rPr>
      </w:pPr>
      <w:hyperlink r:id="rId15">
        <w:r w:rsidR="00AE3117" w:rsidRPr="00AE3117">
          <w:rPr>
            <w:color w:val="004EA8"/>
            <w:szCs w:val="24"/>
            <w:u w:val="single"/>
            <w:lang w:val="en-GB"/>
          </w:rPr>
          <w:t>social script about getting vaccinated</w:t>
        </w:r>
      </w:hyperlink>
      <w:r w:rsidR="00AE3117" w:rsidRPr="00AE3117">
        <w:rPr>
          <w:szCs w:val="24"/>
          <w:lang w:val="en-GB"/>
        </w:rPr>
        <w:t xml:space="preserve"> to assist people with autism</w:t>
      </w:r>
      <w:r w:rsidR="00AE3117" w:rsidRPr="00AE3117">
        <w:rPr>
          <w:szCs w:val="24"/>
          <w:u w:val="single"/>
          <w:lang w:val="en-GB"/>
        </w:rPr>
        <w:t xml:space="preserve"> </w:t>
      </w:r>
    </w:p>
    <w:p w14:paraId="74AC8757" w14:textId="77777777" w:rsidR="00AE3117" w:rsidRPr="00AE3117" w:rsidRDefault="00660EEE" w:rsidP="00AE311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szCs w:val="24"/>
          <w:lang w:val="en-GB"/>
        </w:rPr>
      </w:pPr>
      <w:hyperlink r:id="rId16">
        <w:r w:rsidR="00AE3117" w:rsidRPr="00AE3117">
          <w:rPr>
            <w:color w:val="004EA8"/>
            <w:szCs w:val="24"/>
            <w:u w:val="single"/>
            <w:lang w:val="en-GB"/>
          </w:rPr>
          <w:t>translated information</w:t>
        </w:r>
      </w:hyperlink>
      <w:r w:rsidR="00AE3117" w:rsidRPr="00AE3117">
        <w:rPr>
          <w:color w:val="53565A"/>
          <w:szCs w:val="24"/>
          <w:lang w:val="en-GB"/>
        </w:rPr>
        <w:t> </w:t>
      </w:r>
      <w:r w:rsidR="00AE3117" w:rsidRPr="00AE3117">
        <w:rPr>
          <w:szCs w:val="24"/>
          <w:lang w:val="en-GB"/>
        </w:rPr>
        <w:t>about the COVID-19 vaccine.</w:t>
      </w:r>
      <w:r w:rsidR="00AE3117" w:rsidRPr="00AE3117">
        <w:rPr>
          <w:szCs w:val="24"/>
          <w:lang w:val="en-GB"/>
        </w:rPr>
        <w:br/>
      </w:r>
    </w:p>
    <w:p w14:paraId="19D10839" w14:textId="77777777" w:rsidR="00AE3117" w:rsidRPr="00AE3117" w:rsidRDefault="00AE3117" w:rsidP="00AE3117">
      <w:pPr>
        <w:spacing w:after="0" w:line="240" w:lineRule="auto"/>
        <w:rPr>
          <w:szCs w:val="24"/>
          <w:lang w:val="en-GB"/>
        </w:rPr>
      </w:pPr>
      <w:r w:rsidRPr="00AE3117">
        <w:rPr>
          <w:szCs w:val="24"/>
          <w:lang w:val="en-GB"/>
        </w:rPr>
        <w:t>[</w:t>
      </w:r>
      <w:r w:rsidRPr="00AE3117">
        <w:rPr>
          <w:szCs w:val="24"/>
          <w:highlight w:val="yellow"/>
          <w:lang w:val="en-GB"/>
        </w:rPr>
        <w:t>Principal</w:t>
      </w:r>
      <w:r w:rsidRPr="00AE3117">
        <w:rPr>
          <w:szCs w:val="24"/>
          <w:lang w:val="en-GB"/>
        </w:rPr>
        <w:t>]</w:t>
      </w:r>
    </w:p>
    <w:p w14:paraId="033530AD" w14:textId="77777777" w:rsidR="00AE3117" w:rsidRPr="00AE3117" w:rsidRDefault="00AE3117" w:rsidP="00AE3117">
      <w:pPr>
        <w:spacing w:after="120" w:line="240" w:lineRule="auto"/>
        <w:rPr>
          <w:szCs w:val="24"/>
          <w:lang w:val="en-GB"/>
        </w:rPr>
      </w:pPr>
    </w:p>
    <w:p w14:paraId="2A9918A4" w14:textId="77777777" w:rsidR="00AE3117" w:rsidRPr="00AE3117" w:rsidRDefault="00AE3117" w:rsidP="00AE3117">
      <w:pPr>
        <w:spacing w:after="120" w:line="240" w:lineRule="auto"/>
        <w:rPr>
          <w:szCs w:val="24"/>
          <w:lang w:val="en-GB"/>
        </w:rPr>
      </w:pPr>
      <w:r w:rsidRPr="00AE3117">
        <w:rPr>
          <w:rFonts w:ascii="Arial" w:hAnsi="Arial" w:cs="Arial"/>
          <w:lang w:val="en-GB"/>
        </w:rPr>
        <w:t xml:space="preserve"> </w:t>
      </w:r>
    </w:p>
    <w:p w14:paraId="12BC3AB9" w14:textId="77777777" w:rsidR="00F11112" w:rsidRDefault="00660EEE"/>
    <w:sectPr w:rsidR="00F11112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C28B7" w14:textId="77777777" w:rsidR="001E65F8" w:rsidRDefault="005A5CD7">
      <w:pPr>
        <w:spacing w:after="0" w:line="240" w:lineRule="auto"/>
      </w:pPr>
      <w:r>
        <w:separator/>
      </w:r>
    </w:p>
  </w:endnote>
  <w:endnote w:type="continuationSeparator" w:id="0">
    <w:p w14:paraId="319DBA0B" w14:textId="77777777" w:rsidR="001E65F8" w:rsidRDefault="005A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DA407" w14:textId="77777777" w:rsidR="001640F8" w:rsidRDefault="00AE311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5236B6" wp14:editId="2209A7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e330481387a7b4ef37b23de5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532379" w14:textId="77777777" w:rsidR="002F4485" w:rsidRPr="002F4485" w:rsidRDefault="00AE3117" w:rsidP="002F448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F4485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95236B6" id="_x0000_t202" coordsize="21600,21600" o:spt="202" path="m,l,21600r21600,l21600,xe">
              <v:stroke joinstyle="miter"/>
              <v:path gradientshapeok="t" o:connecttype="rect"/>
            </v:shapetype>
            <v:shape id="MSIPCMe330481387a7b4ef37b23de5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NbSgFGzAgAASA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4E532379" w14:textId="77777777" w:rsidR="002F4485" w:rsidRPr="002F4485" w:rsidRDefault="00AE3117" w:rsidP="002F4485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2F4485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97BE8" w14:textId="77777777" w:rsidR="001E65F8" w:rsidRDefault="005A5CD7">
      <w:pPr>
        <w:spacing w:after="0" w:line="240" w:lineRule="auto"/>
      </w:pPr>
      <w:r>
        <w:separator/>
      </w:r>
    </w:p>
  </w:footnote>
  <w:footnote w:type="continuationSeparator" w:id="0">
    <w:p w14:paraId="09CEE0EA" w14:textId="77777777" w:rsidR="001E65F8" w:rsidRDefault="005A5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32C3D"/>
    <w:multiLevelType w:val="multilevel"/>
    <w:tmpl w:val="D946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D4BE6"/>
    <w:multiLevelType w:val="hybridMultilevel"/>
    <w:tmpl w:val="049E9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B696A"/>
    <w:multiLevelType w:val="hybridMultilevel"/>
    <w:tmpl w:val="345E5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7"/>
    <w:rsid w:val="001E65F8"/>
    <w:rsid w:val="002C0973"/>
    <w:rsid w:val="005A5CD7"/>
    <w:rsid w:val="00660EEE"/>
    <w:rsid w:val="009947B9"/>
    <w:rsid w:val="00A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FDD8"/>
  <w15:chartTrackingRefBased/>
  <w15:docId w15:val="{1094F20E-A80E-417A-845F-4EC2B487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3117"/>
    <w:pPr>
      <w:tabs>
        <w:tab w:val="center" w:pos="4513"/>
        <w:tab w:val="right" w:pos="9026"/>
      </w:tabs>
      <w:spacing w:after="0" w:line="240" w:lineRule="auto"/>
    </w:pPr>
    <w:rPr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3117"/>
    <w:rPr>
      <w:szCs w:val="24"/>
      <w:lang w:val="en-GB"/>
    </w:rPr>
  </w:style>
  <w:style w:type="character" w:customStyle="1" w:styleId="mld-force-underline">
    <w:name w:val="mld-force-underline"/>
    <w:basedOn w:val="DefaultParagraphFont"/>
    <w:rsid w:val="0066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au.mimecast.com/s/p9_wClx1WPfGqGPt1fwpb?domain=aus01.safelinks.protection.outlook.com" TargetMode="External"/><Relationship Id="rId13" Type="http://schemas.openxmlformats.org/officeDocument/2006/relationships/hyperlink" Target="https://www.coronavirus.vic.gov.au/vaccination-information-people-disabilit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ronavirus.vic.gov.au/vaccination-information-people-disability" TargetMode="External"/><Relationship Id="rId12" Type="http://schemas.openxmlformats.org/officeDocument/2006/relationships/hyperlink" Target="https://www.coronavirus.vic.gov.au/vaccination-hom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oronavirus.vic.gov.au/translated-information-about-covid-19-vacci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LOcoordinator@dhhs.vic.gov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ronavirus.vic.gov.au/vaccination-information-people-disability" TargetMode="External"/><Relationship Id="rId10" Type="http://schemas.openxmlformats.org/officeDocument/2006/relationships/hyperlink" Target="https://forms.office.com/pages/responsepage.aspx?id=H2DgwKwPnESciKEExOufKHqFVz-ZINNMsVpe1OhQHXRUNjMwOFJCQkE0TlZIVFBYQVVWWVhXVlJGSy4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ronavirus.vic.gov.au/vaccination-centres" TargetMode="External"/><Relationship Id="rId14" Type="http://schemas.openxmlformats.org/officeDocument/2006/relationships/hyperlink" Target="https://www.coronavirus.vic.gov.au/checklist-your-covid-19-vacc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Charters</dc:creator>
  <cp:keywords/>
  <dc:description/>
  <cp:lastModifiedBy>Lai, Frieda</cp:lastModifiedBy>
  <cp:revision>3</cp:revision>
  <dcterms:created xsi:type="dcterms:W3CDTF">2021-11-10T21:09:00Z</dcterms:created>
  <dcterms:modified xsi:type="dcterms:W3CDTF">2021-11-10T21:24:00Z</dcterms:modified>
</cp:coreProperties>
</file>